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C594A9" w14:textId="3146CC5E" w:rsidR="00FB2375" w:rsidRDefault="00FB2375" w:rsidP="00FB2375">
      <w:pPr>
        <w:spacing w:line="594" w:lineRule="exact"/>
        <w:jc w:val="left"/>
        <w:rPr>
          <w:rFonts w:ascii="方正黑体简体" w:eastAsia="方正黑体简体"/>
          <w:spacing w:val="-2"/>
          <w:sz w:val="32"/>
          <w:szCs w:val="32"/>
        </w:rPr>
      </w:pPr>
      <w:r w:rsidRPr="00F16717">
        <w:rPr>
          <w:rFonts w:ascii="方正黑体简体" w:eastAsia="方正黑体简体" w:hint="eastAsia"/>
          <w:spacing w:val="-2"/>
          <w:sz w:val="32"/>
          <w:szCs w:val="32"/>
        </w:rPr>
        <w:t>附件</w:t>
      </w:r>
      <w:r w:rsidR="00BE372B">
        <w:rPr>
          <w:rFonts w:ascii="方正黑体简体" w:eastAsia="方正黑体简体"/>
          <w:spacing w:val="-2"/>
          <w:sz w:val="32"/>
          <w:szCs w:val="32"/>
        </w:rPr>
        <w:t>4</w:t>
      </w:r>
    </w:p>
    <w:p w14:paraId="64E4D715" w14:textId="77777777" w:rsidR="00FB2375" w:rsidRPr="0079260D" w:rsidRDefault="00FB2375" w:rsidP="00FB2375">
      <w:pPr>
        <w:spacing w:line="594" w:lineRule="exact"/>
        <w:jc w:val="left"/>
        <w:rPr>
          <w:rFonts w:ascii="方正黑体简体" w:eastAsia="方正黑体简体"/>
          <w:spacing w:val="-2"/>
          <w:sz w:val="32"/>
          <w:szCs w:val="32"/>
        </w:rPr>
      </w:pPr>
    </w:p>
    <w:p w14:paraId="3A1C299B" w14:textId="77777777" w:rsidR="00FB2375" w:rsidRDefault="00FB2375" w:rsidP="00FB2375">
      <w:pPr>
        <w:jc w:val="center"/>
        <w:rPr>
          <w:rFonts w:eastAsia="华文中宋"/>
          <w:b/>
          <w:sz w:val="48"/>
          <w:szCs w:val="48"/>
        </w:rPr>
      </w:pPr>
      <w:r w:rsidRPr="002F455A">
        <w:rPr>
          <w:rFonts w:eastAsia="华文中宋"/>
          <w:b/>
          <w:sz w:val="48"/>
          <w:szCs w:val="48"/>
        </w:rPr>
        <w:t>中</w:t>
      </w:r>
      <w:r>
        <w:rPr>
          <w:rFonts w:eastAsia="华文中宋" w:hint="eastAsia"/>
          <w:b/>
          <w:sz w:val="48"/>
          <w:szCs w:val="48"/>
        </w:rPr>
        <w:t>国出入境检验检疫协会</w:t>
      </w:r>
      <w:r w:rsidRPr="00CA4D32">
        <w:rPr>
          <w:rFonts w:eastAsia="华文中宋" w:hint="eastAsia"/>
          <w:b/>
          <w:sz w:val="48"/>
          <w:szCs w:val="48"/>
        </w:rPr>
        <w:t>团体标准</w:t>
      </w:r>
    </w:p>
    <w:bookmarkStart w:id="0" w:name="_Hlk13575267"/>
    <w:p w14:paraId="6574E524" w14:textId="77777777" w:rsidR="00FB2375" w:rsidRPr="00CA4D32" w:rsidRDefault="006572E6" w:rsidP="00FB2375">
      <w:pPr>
        <w:jc w:val="center"/>
        <w:rPr>
          <w:rFonts w:eastAsia="华文中宋"/>
          <w:b/>
          <w:sz w:val="48"/>
          <w:szCs w:val="48"/>
        </w:rPr>
      </w:pPr>
      <w:r w:rsidRPr="00BE372B">
        <w:rPr>
          <w:rFonts w:eastAsia="华文中宋"/>
          <w:b/>
          <w:sz w:val="48"/>
          <w:szCs w:val="48"/>
        </w:rPr>
        <w:fldChar w:fldCharType="begin">
          <w:ffData>
            <w:name w:val="StdName"/>
            <w:enabled/>
            <w:calcOnExit w:val="0"/>
            <w:textInput>
              <w:default w:val="汽车用油气管与非金属管路标准接头的高温拉拔试验方法"/>
            </w:textInput>
          </w:ffData>
        </w:fldChar>
      </w:r>
      <w:bookmarkStart w:id="1" w:name="StdName"/>
      <w:r w:rsidRPr="00BE372B">
        <w:rPr>
          <w:rFonts w:eastAsia="华文中宋"/>
          <w:b/>
          <w:sz w:val="48"/>
          <w:szCs w:val="48"/>
        </w:rPr>
        <w:instrText xml:space="preserve"> FORMTEXT </w:instrText>
      </w:r>
      <w:r w:rsidRPr="00BE372B">
        <w:rPr>
          <w:rFonts w:eastAsia="华文中宋"/>
          <w:b/>
          <w:sz w:val="48"/>
          <w:szCs w:val="48"/>
        </w:rPr>
      </w:r>
      <w:r w:rsidRPr="00BE372B">
        <w:rPr>
          <w:rFonts w:eastAsia="华文中宋"/>
          <w:b/>
          <w:sz w:val="48"/>
          <w:szCs w:val="48"/>
        </w:rPr>
        <w:fldChar w:fldCharType="separate"/>
      </w:r>
      <w:r w:rsidRPr="00BE372B">
        <w:rPr>
          <w:rFonts w:eastAsia="华文中宋" w:hint="eastAsia"/>
          <w:b/>
          <w:noProof/>
          <w:sz w:val="48"/>
          <w:szCs w:val="48"/>
        </w:rPr>
        <w:t>汽车用油气管与非金属管路标准接头的高温拉拔试验方法</w:t>
      </w:r>
      <w:r w:rsidRPr="00BE372B">
        <w:rPr>
          <w:rFonts w:eastAsia="华文中宋"/>
          <w:b/>
          <w:sz w:val="48"/>
          <w:szCs w:val="48"/>
        </w:rPr>
        <w:fldChar w:fldCharType="end"/>
      </w:r>
      <w:bookmarkEnd w:id="1"/>
    </w:p>
    <w:bookmarkEnd w:id="0"/>
    <w:p w14:paraId="50877B01" w14:textId="77777777" w:rsidR="00FB2375" w:rsidRPr="002F455A" w:rsidRDefault="00FB2375" w:rsidP="00FB2375">
      <w:pPr>
        <w:jc w:val="center"/>
        <w:rPr>
          <w:rFonts w:eastAsia="华文中宋"/>
          <w:b/>
          <w:sz w:val="36"/>
          <w:szCs w:val="36"/>
        </w:rPr>
      </w:pPr>
      <w:r>
        <w:rPr>
          <w:rFonts w:eastAsia="华文中宋" w:hint="eastAsia"/>
          <w:b/>
          <w:sz w:val="36"/>
          <w:szCs w:val="36"/>
        </w:rPr>
        <w:t>（征求意见</w:t>
      </w:r>
      <w:r w:rsidRPr="00BE01DC">
        <w:rPr>
          <w:rFonts w:eastAsia="华文中宋"/>
          <w:b/>
          <w:sz w:val="36"/>
          <w:szCs w:val="36"/>
        </w:rPr>
        <w:t>稿</w:t>
      </w:r>
      <w:r w:rsidRPr="002F455A">
        <w:rPr>
          <w:rFonts w:eastAsia="华文中宋"/>
          <w:b/>
          <w:sz w:val="36"/>
          <w:szCs w:val="36"/>
        </w:rPr>
        <w:t>）</w:t>
      </w:r>
    </w:p>
    <w:p w14:paraId="7886C8E6" w14:textId="77777777" w:rsidR="00FB2375" w:rsidRPr="002F455A" w:rsidRDefault="00FB2375" w:rsidP="00FB2375">
      <w:pPr>
        <w:jc w:val="center"/>
        <w:rPr>
          <w:rFonts w:eastAsia="华文中宋"/>
          <w:b/>
          <w:sz w:val="72"/>
          <w:szCs w:val="72"/>
        </w:rPr>
      </w:pPr>
    </w:p>
    <w:p w14:paraId="65D62334" w14:textId="77777777" w:rsidR="00FB2375" w:rsidRPr="002F455A" w:rsidRDefault="00FB2375" w:rsidP="00FB2375">
      <w:pPr>
        <w:jc w:val="center"/>
        <w:rPr>
          <w:rFonts w:eastAsia="华文中宋"/>
          <w:b/>
          <w:sz w:val="72"/>
          <w:szCs w:val="72"/>
        </w:rPr>
      </w:pPr>
    </w:p>
    <w:p w14:paraId="63116146" w14:textId="77777777" w:rsidR="00FB2375" w:rsidRPr="002F455A" w:rsidRDefault="00FB2375" w:rsidP="00FB2375">
      <w:pPr>
        <w:jc w:val="center"/>
        <w:rPr>
          <w:b/>
          <w:sz w:val="72"/>
          <w:szCs w:val="72"/>
        </w:rPr>
      </w:pPr>
      <w:r w:rsidRPr="002F455A">
        <w:rPr>
          <w:b/>
          <w:sz w:val="72"/>
          <w:szCs w:val="72"/>
        </w:rPr>
        <w:t>编制说明</w:t>
      </w:r>
    </w:p>
    <w:p w14:paraId="2CCD9D09" w14:textId="77777777" w:rsidR="00FB2375" w:rsidRPr="002F455A" w:rsidRDefault="00FB2375" w:rsidP="00FB2375">
      <w:pPr>
        <w:jc w:val="center"/>
        <w:rPr>
          <w:sz w:val="28"/>
          <w:szCs w:val="28"/>
        </w:rPr>
      </w:pPr>
    </w:p>
    <w:p w14:paraId="670E3D9B" w14:textId="77777777" w:rsidR="00FB2375" w:rsidRPr="002F455A" w:rsidRDefault="00FB2375" w:rsidP="00FB2375">
      <w:pPr>
        <w:jc w:val="center"/>
        <w:rPr>
          <w:sz w:val="28"/>
          <w:szCs w:val="28"/>
        </w:rPr>
      </w:pPr>
    </w:p>
    <w:p w14:paraId="285E4D42" w14:textId="77777777" w:rsidR="00FB2375" w:rsidRPr="002F455A" w:rsidRDefault="00FB2375" w:rsidP="00FB2375">
      <w:pPr>
        <w:jc w:val="center"/>
        <w:rPr>
          <w:rFonts w:eastAsia="黑体"/>
          <w:sz w:val="32"/>
          <w:szCs w:val="32"/>
        </w:rPr>
      </w:pPr>
    </w:p>
    <w:p w14:paraId="44C6B0AC" w14:textId="77777777" w:rsidR="00FB2375" w:rsidRPr="002F455A" w:rsidRDefault="00FB2375" w:rsidP="00FB2375">
      <w:pPr>
        <w:jc w:val="center"/>
        <w:rPr>
          <w:rFonts w:eastAsia="华文中宋"/>
          <w:b/>
          <w:sz w:val="48"/>
          <w:szCs w:val="48"/>
        </w:rPr>
      </w:pPr>
    </w:p>
    <w:p w14:paraId="15748C35" w14:textId="77777777" w:rsidR="00FB2375" w:rsidRPr="002F455A" w:rsidRDefault="00FB2375" w:rsidP="00FB2375">
      <w:pPr>
        <w:jc w:val="center"/>
        <w:rPr>
          <w:rFonts w:eastAsia="华文中宋"/>
          <w:b/>
          <w:sz w:val="48"/>
          <w:szCs w:val="48"/>
        </w:rPr>
      </w:pPr>
    </w:p>
    <w:p w14:paraId="333378F0" w14:textId="77777777" w:rsidR="00FB2375" w:rsidRPr="002F455A" w:rsidRDefault="00FB2375" w:rsidP="00FB2375">
      <w:pPr>
        <w:jc w:val="center"/>
        <w:rPr>
          <w:rFonts w:eastAsia="华文中宋"/>
          <w:b/>
          <w:sz w:val="48"/>
          <w:szCs w:val="48"/>
        </w:rPr>
      </w:pPr>
    </w:p>
    <w:p w14:paraId="58B3650E" w14:textId="77777777" w:rsidR="00FB2375" w:rsidRPr="002F455A" w:rsidRDefault="00FB2375" w:rsidP="00FB2375">
      <w:pPr>
        <w:jc w:val="center"/>
        <w:rPr>
          <w:rFonts w:eastAsia="华文中宋"/>
          <w:b/>
          <w:sz w:val="48"/>
          <w:szCs w:val="48"/>
        </w:rPr>
      </w:pPr>
      <w:r w:rsidRPr="002F455A">
        <w:rPr>
          <w:rFonts w:eastAsia="华文中宋"/>
          <w:b/>
          <w:sz w:val="48"/>
          <w:szCs w:val="48"/>
        </w:rPr>
        <w:t>标准编制组</w:t>
      </w:r>
    </w:p>
    <w:p w14:paraId="7538AA11" w14:textId="77777777" w:rsidR="00FB2375" w:rsidRPr="002F455A" w:rsidRDefault="00FB2375" w:rsidP="00FB2375">
      <w:pPr>
        <w:jc w:val="center"/>
        <w:rPr>
          <w:rFonts w:eastAsia="华文中宋"/>
          <w:b/>
          <w:sz w:val="48"/>
          <w:szCs w:val="48"/>
        </w:rPr>
      </w:pPr>
      <w:r>
        <w:rPr>
          <w:rFonts w:eastAsia="华文中宋"/>
          <w:b/>
          <w:sz w:val="48"/>
          <w:szCs w:val="48"/>
        </w:rPr>
        <w:t>20</w:t>
      </w:r>
      <w:r w:rsidR="006572E6">
        <w:rPr>
          <w:rFonts w:eastAsia="华文中宋" w:hint="eastAsia"/>
          <w:b/>
          <w:sz w:val="48"/>
          <w:szCs w:val="48"/>
        </w:rPr>
        <w:t>20</w:t>
      </w:r>
      <w:r>
        <w:rPr>
          <w:rFonts w:eastAsia="华文中宋"/>
          <w:b/>
          <w:sz w:val="48"/>
          <w:szCs w:val="48"/>
        </w:rPr>
        <w:t>-0</w:t>
      </w:r>
      <w:r w:rsidR="006572E6">
        <w:rPr>
          <w:rFonts w:eastAsia="华文中宋" w:hint="eastAsia"/>
          <w:b/>
          <w:sz w:val="48"/>
          <w:szCs w:val="48"/>
        </w:rPr>
        <w:t>7</w:t>
      </w:r>
    </w:p>
    <w:p w14:paraId="19E1422B" w14:textId="77777777" w:rsidR="00FB2375" w:rsidRPr="002F455A" w:rsidRDefault="00FB2375" w:rsidP="00FB2375">
      <w:pPr>
        <w:pStyle w:val="TOC1"/>
        <w:rPr>
          <w:kern w:val="0"/>
        </w:rPr>
      </w:pPr>
    </w:p>
    <w:p w14:paraId="71B425FD" w14:textId="77777777" w:rsidR="00FB2375" w:rsidRDefault="00FB2375" w:rsidP="00FB2375"/>
    <w:p w14:paraId="272247DC" w14:textId="77777777" w:rsidR="00FB2375" w:rsidRDefault="00FB2375" w:rsidP="00FB2375"/>
    <w:p w14:paraId="692B7A97" w14:textId="77777777" w:rsidR="00471859" w:rsidRDefault="000C2584" w:rsidP="00F2009A">
      <w:pPr>
        <w:pStyle w:val="ac"/>
        <w:spacing w:line="360" w:lineRule="auto"/>
        <w:ind w:left="420" w:hanging="420"/>
      </w:pPr>
      <w:r>
        <w:rPr>
          <w:rFonts w:hint="eastAsia"/>
        </w:rPr>
        <w:lastRenderedPageBreak/>
        <w:t>《</w:t>
      </w:r>
      <w:r w:rsidR="00A649F7" w:rsidRPr="00A649F7">
        <w:rPr>
          <w:rFonts w:hint="eastAsia"/>
        </w:rPr>
        <w:t>汽车用油气管与非金属管路标准接头的高温拉拔试验方法</w:t>
      </w:r>
      <w:r>
        <w:rPr>
          <w:rFonts w:hint="eastAsia"/>
        </w:rPr>
        <w:t>》团体标准编制说明</w:t>
      </w:r>
    </w:p>
    <w:p w14:paraId="440AF17C" w14:textId="77777777" w:rsidR="00471859" w:rsidRDefault="000C2584" w:rsidP="00F2009A">
      <w:pPr>
        <w:pStyle w:val="1"/>
        <w:numPr>
          <w:ilvl w:val="0"/>
          <w:numId w:val="2"/>
        </w:numPr>
        <w:spacing w:line="360" w:lineRule="auto"/>
        <w:ind w:firstLineChars="0"/>
        <w:rPr>
          <w:b/>
          <w:bCs/>
          <w:sz w:val="28"/>
          <w:szCs w:val="28"/>
        </w:rPr>
      </w:pPr>
      <w:r>
        <w:rPr>
          <w:rFonts w:hint="eastAsia"/>
          <w:b/>
          <w:bCs/>
          <w:sz w:val="28"/>
          <w:szCs w:val="28"/>
        </w:rPr>
        <w:t>工作简况</w:t>
      </w:r>
    </w:p>
    <w:p w14:paraId="72DEFAD6" w14:textId="77777777" w:rsidR="00471859" w:rsidRDefault="000C2584" w:rsidP="00F2009A">
      <w:pPr>
        <w:pStyle w:val="1"/>
        <w:numPr>
          <w:ilvl w:val="0"/>
          <w:numId w:val="3"/>
        </w:numPr>
        <w:spacing w:line="360" w:lineRule="auto"/>
        <w:ind w:firstLineChars="0"/>
        <w:rPr>
          <w:b/>
          <w:bCs/>
          <w:sz w:val="24"/>
          <w:szCs w:val="24"/>
        </w:rPr>
      </w:pPr>
      <w:r>
        <w:rPr>
          <w:rFonts w:hint="eastAsia"/>
          <w:b/>
          <w:bCs/>
          <w:sz w:val="24"/>
          <w:szCs w:val="24"/>
        </w:rPr>
        <w:t>任务来源：</w:t>
      </w:r>
    </w:p>
    <w:p w14:paraId="6F49C6F2" w14:textId="77777777" w:rsidR="007B5AC7" w:rsidRDefault="001C152D" w:rsidP="00F2009A">
      <w:pPr>
        <w:pStyle w:val="1"/>
        <w:spacing w:line="360" w:lineRule="auto"/>
        <w:ind w:firstLine="480"/>
        <w:rPr>
          <w:bCs/>
          <w:sz w:val="24"/>
          <w:szCs w:val="24"/>
        </w:rPr>
      </w:pPr>
      <w:r>
        <w:rPr>
          <w:rFonts w:hint="eastAsia"/>
          <w:bCs/>
          <w:sz w:val="24"/>
          <w:szCs w:val="24"/>
        </w:rPr>
        <w:t>根据中国出入境检验检疫会“中检协【</w:t>
      </w:r>
      <w:r>
        <w:rPr>
          <w:rFonts w:hint="eastAsia"/>
          <w:bCs/>
          <w:sz w:val="24"/>
          <w:szCs w:val="24"/>
        </w:rPr>
        <w:t>2019</w:t>
      </w:r>
      <w:r>
        <w:rPr>
          <w:rFonts w:hint="eastAsia"/>
          <w:bCs/>
          <w:sz w:val="24"/>
          <w:szCs w:val="24"/>
        </w:rPr>
        <w:t>】</w:t>
      </w:r>
      <w:r>
        <w:rPr>
          <w:rFonts w:hint="eastAsia"/>
          <w:bCs/>
          <w:sz w:val="24"/>
          <w:szCs w:val="24"/>
        </w:rPr>
        <w:t>42</w:t>
      </w:r>
      <w:r>
        <w:rPr>
          <w:rFonts w:hint="eastAsia"/>
          <w:bCs/>
          <w:sz w:val="24"/>
          <w:szCs w:val="24"/>
        </w:rPr>
        <w:t>号”</w:t>
      </w:r>
      <w:r w:rsidR="000C2584">
        <w:rPr>
          <w:rFonts w:hint="eastAsia"/>
          <w:bCs/>
          <w:sz w:val="24"/>
          <w:szCs w:val="24"/>
        </w:rPr>
        <w:t>文件“关于批准《</w:t>
      </w:r>
      <w:r w:rsidR="00A649F7">
        <w:rPr>
          <w:rFonts w:hint="eastAsia"/>
          <w:bCs/>
          <w:sz w:val="24"/>
          <w:szCs w:val="24"/>
        </w:rPr>
        <w:t>汽车用油气管与非金属管路标准接头的高温拉拔试验方法</w:t>
      </w:r>
      <w:r w:rsidR="000C2584">
        <w:rPr>
          <w:rFonts w:hint="eastAsia"/>
          <w:bCs/>
          <w:sz w:val="24"/>
          <w:szCs w:val="24"/>
        </w:rPr>
        <w:t>》团体标准立项的通知”正式将《</w:t>
      </w:r>
      <w:r w:rsidR="00A649F7">
        <w:rPr>
          <w:rFonts w:hint="eastAsia"/>
          <w:bCs/>
          <w:sz w:val="24"/>
          <w:szCs w:val="24"/>
        </w:rPr>
        <w:t>汽车用油气管与非金属管路标准接头的高温拉拔试验方法</w:t>
      </w:r>
      <w:r w:rsidR="000C2584">
        <w:rPr>
          <w:rFonts w:hint="eastAsia"/>
          <w:bCs/>
          <w:sz w:val="24"/>
          <w:szCs w:val="24"/>
        </w:rPr>
        <w:t>》列为国家团体标准制定项目，项目立项号：</w:t>
      </w:r>
      <w:r w:rsidR="000C2584">
        <w:rPr>
          <w:rFonts w:hint="eastAsia"/>
          <w:bCs/>
          <w:sz w:val="24"/>
          <w:szCs w:val="24"/>
        </w:rPr>
        <w:t>P/CIQA-</w:t>
      </w:r>
      <w:r w:rsidR="003E176E">
        <w:rPr>
          <w:rFonts w:hint="eastAsia"/>
          <w:bCs/>
          <w:sz w:val="24"/>
          <w:szCs w:val="24"/>
        </w:rPr>
        <w:t>25-2019</w:t>
      </w:r>
      <w:r w:rsidR="000C2584">
        <w:rPr>
          <w:rFonts w:hint="eastAsia"/>
          <w:bCs/>
          <w:sz w:val="24"/>
          <w:szCs w:val="24"/>
        </w:rPr>
        <w:t>，归口单位：中国出入境检验检疫协会，负责起草单位为：</w:t>
      </w:r>
      <w:r w:rsidR="003E176E" w:rsidRPr="003E176E">
        <w:rPr>
          <w:rFonts w:hint="eastAsia"/>
          <w:bCs/>
          <w:sz w:val="24"/>
          <w:szCs w:val="24"/>
        </w:rPr>
        <w:t>中国检验认证集团湖北有限公司、</w:t>
      </w:r>
      <w:r w:rsidR="00FB2375" w:rsidRPr="003E176E">
        <w:rPr>
          <w:rFonts w:hint="eastAsia"/>
          <w:bCs/>
          <w:sz w:val="24"/>
          <w:szCs w:val="24"/>
        </w:rPr>
        <w:t>湖北中检检测有限公司、</w:t>
      </w:r>
      <w:proofErr w:type="gramStart"/>
      <w:r w:rsidR="001D5CE8" w:rsidRPr="003E176E">
        <w:rPr>
          <w:rFonts w:hint="eastAsia"/>
          <w:bCs/>
          <w:sz w:val="24"/>
          <w:szCs w:val="24"/>
        </w:rPr>
        <w:t>武汉武测检测</w:t>
      </w:r>
      <w:proofErr w:type="gramEnd"/>
      <w:r w:rsidR="001D5CE8" w:rsidRPr="003E176E">
        <w:rPr>
          <w:rFonts w:hint="eastAsia"/>
          <w:bCs/>
          <w:sz w:val="24"/>
          <w:szCs w:val="24"/>
        </w:rPr>
        <w:t>技术有限公司、</w:t>
      </w:r>
      <w:proofErr w:type="gramStart"/>
      <w:r w:rsidR="001D5CE8">
        <w:rPr>
          <w:rFonts w:hint="eastAsia"/>
          <w:bCs/>
          <w:color w:val="000000"/>
          <w:sz w:val="24"/>
        </w:rPr>
        <w:t>武汉华拓量测</w:t>
      </w:r>
      <w:proofErr w:type="gramEnd"/>
      <w:r w:rsidR="001D5CE8">
        <w:rPr>
          <w:rFonts w:hint="eastAsia"/>
          <w:bCs/>
          <w:color w:val="000000"/>
          <w:sz w:val="24"/>
        </w:rPr>
        <w:t>科技有限公司、</w:t>
      </w:r>
      <w:r w:rsidR="003E176E" w:rsidRPr="003E176E">
        <w:rPr>
          <w:rFonts w:hint="eastAsia"/>
          <w:bCs/>
          <w:sz w:val="24"/>
          <w:szCs w:val="24"/>
        </w:rPr>
        <w:t>武汉瀚海检测技术有限公司</w:t>
      </w:r>
      <w:r w:rsidR="000C2584">
        <w:rPr>
          <w:rFonts w:hint="eastAsia"/>
          <w:bCs/>
          <w:sz w:val="24"/>
          <w:szCs w:val="24"/>
        </w:rPr>
        <w:t>。</w:t>
      </w:r>
    </w:p>
    <w:p w14:paraId="7C621EA2" w14:textId="77777777" w:rsidR="007B5AC7" w:rsidRDefault="007B5AC7" w:rsidP="00F2009A">
      <w:pPr>
        <w:pStyle w:val="1"/>
        <w:spacing w:line="360" w:lineRule="auto"/>
        <w:ind w:firstLine="480"/>
        <w:rPr>
          <w:rFonts w:hAnsi="宋体"/>
          <w:sz w:val="24"/>
          <w:szCs w:val="24"/>
        </w:rPr>
      </w:pPr>
      <w:r>
        <w:rPr>
          <w:rFonts w:hint="eastAsia"/>
          <w:bCs/>
          <w:sz w:val="24"/>
          <w:szCs w:val="24"/>
        </w:rPr>
        <w:t>本标准在编制过程中按照</w:t>
      </w:r>
      <w:r>
        <w:rPr>
          <w:rFonts w:hAnsi="宋体" w:hint="eastAsia"/>
          <w:sz w:val="24"/>
          <w:szCs w:val="24"/>
        </w:rPr>
        <w:t>GB/T1.1-2009</w:t>
      </w:r>
      <w:r>
        <w:rPr>
          <w:rFonts w:hAnsi="宋体" w:hint="eastAsia"/>
          <w:sz w:val="24"/>
          <w:szCs w:val="24"/>
        </w:rPr>
        <w:t>《标准化工作导则</w:t>
      </w:r>
      <w:r>
        <w:rPr>
          <w:rFonts w:hAnsi="宋体" w:hint="eastAsia"/>
          <w:sz w:val="24"/>
          <w:szCs w:val="24"/>
        </w:rPr>
        <w:t xml:space="preserve"> </w:t>
      </w:r>
      <w:r>
        <w:rPr>
          <w:rFonts w:hAnsi="宋体" w:hint="eastAsia"/>
          <w:sz w:val="24"/>
          <w:szCs w:val="24"/>
        </w:rPr>
        <w:t>第</w:t>
      </w:r>
      <w:r>
        <w:rPr>
          <w:rFonts w:hAnsi="宋体" w:hint="eastAsia"/>
          <w:sz w:val="24"/>
          <w:szCs w:val="24"/>
        </w:rPr>
        <w:t>1</w:t>
      </w:r>
      <w:r>
        <w:rPr>
          <w:rFonts w:hAnsi="宋体" w:hint="eastAsia"/>
          <w:sz w:val="24"/>
          <w:szCs w:val="24"/>
        </w:rPr>
        <w:t>部分：标准的结构和编写规则》的要求和规定而编写，力求符合规范化与标准化的要求。</w:t>
      </w:r>
    </w:p>
    <w:p w14:paraId="5B3E1C45" w14:textId="77777777" w:rsidR="003E176E" w:rsidRPr="00BF0CEC" w:rsidRDefault="003E176E" w:rsidP="00F2009A">
      <w:pPr>
        <w:pStyle w:val="1"/>
        <w:spacing w:line="360" w:lineRule="auto"/>
        <w:ind w:firstLine="480"/>
        <w:rPr>
          <w:bCs/>
          <w:sz w:val="24"/>
          <w:szCs w:val="24"/>
        </w:rPr>
      </w:pPr>
    </w:p>
    <w:p w14:paraId="78CF60CC" w14:textId="77777777" w:rsidR="00471859" w:rsidRDefault="000C2584" w:rsidP="00F2009A">
      <w:pPr>
        <w:pStyle w:val="1"/>
        <w:numPr>
          <w:ilvl w:val="0"/>
          <w:numId w:val="3"/>
        </w:numPr>
        <w:spacing w:line="360" w:lineRule="auto"/>
        <w:ind w:firstLineChars="0"/>
        <w:rPr>
          <w:b/>
          <w:bCs/>
          <w:sz w:val="24"/>
          <w:szCs w:val="24"/>
        </w:rPr>
      </w:pPr>
      <w:r>
        <w:rPr>
          <w:rFonts w:hint="eastAsia"/>
          <w:b/>
          <w:bCs/>
          <w:sz w:val="24"/>
          <w:szCs w:val="24"/>
        </w:rPr>
        <w:t>主要工作过程</w:t>
      </w:r>
    </w:p>
    <w:p w14:paraId="46C17B3A" w14:textId="77777777" w:rsidR="007B5AC7" w:rsidRDefault="001C152D" w:rsidP="00F2009A">
      <w:pPr>
        <w:pStyle w:val="1"/>
        <w:spacing w:line="360" w:lineRule="auto"/>
        <w:ind w:firstLine="480"/>
        <w:rPr>
          <w:rFonts w:ascii="宋体" w:hAnsi="宋体" w:cs="宋体"/>
          <w:color w:val="000000"/>
          <w:kern w:val="0"/>
          <w:sz w:val="24"/>
          <w:szCs w:val="24"/>
        </w:rPr>
      </w:pPr>
      <w:r>
        <w:rPr>
          <w:rFonts w:hint="eastAsia"/>
          <w:sz w:val="24"/>
          <w:szCs w:val="24"/>
        </w:rPr>
        <w:t>本</w:t>
      </w:r>
      <w:r w:rsidR="000C2584">
        <w:rPr>
          <w:rFonts w:hint="eastAsia"/>
          <w:sz w:val="24"/>
          <w:szCs w:val="24"/>
        </w:rPr>
        <w:t>标准主要起草单位为</w:t>
      </w:r>
      <w:r w:rsidR="003E176E" w:rsidRPr="003E176E">
        <w:rPr>
          <w:rFonts w:hAnsi="宋体" w:hint="eastAsia"/>
          <w:sz w:val="24"/>
          <w:szCs w:val="24"/>
        </w:rPr>
        <w:t>中国检验认证集团湖北有限公司、</w:t>
      </w:r>
      <w:r w:rsidR="00FB2375" w:rsidRPr="003E176E">
        <w:rPr>
          <w:rFonts w:hAnsi="宋体" w:hint="eastAsia"/>
          <w:sz w:val="24"/>
          <w:szCs w:val="24"/>
        </w:rPr>
        <w:t>湖北中检检测有限公司、</w:t>
      </w:r>
      <w:proofErr w:type="gramStart"/>
      <w:r w:rsidR="003E176E" w:rsidRPr="003E176E">
        <w:rPr>
          <w:rFonts w:hAnsi="宋体" w:hint="eastAsia"/>
          <w:sz w:val="24"/>
          <w:szCs w:val="24"/>
        </w:rPr>
        <w:t>武汉武测检测</w:t>
      </w:r>
      <w:proofErr w:type="gramEnd"/>
      <w:r w:rsidR="003E176E" w:rsidRPr="003E176E">
        <w:rPr>
          <w:rFonts w:hAnsi="宋体" w:hint="eastAsia"/>
          <w:sz w:val="24"/>
          <w:szCs w:val="24"/>
        </w:rPr>
        <w:t>技术有限公司</w:t>
      </w:r>
      <w:r w:rsidR="00E4449B" w:rsidRPr="003E176E">
        <w:rPr>
          <w:rFonts w:hAnsi="宋体" w:hint="eastAsia"/>
          <w:sz w:val="24"/>
          <w:szCs w:val="24"/>
        </w:rPr>
        <w:t>、</w:t>
      </w:r>
      <w:proofErr w:type="gramStart"/>
      <w:r w:rsidR="00E4449B">
        <w:rPr>
          <w:rFonts w:hint="eastAsia"/>
          <w:bCs/>
          <w:color w:val="000000"/>
          <w:sz w:val="24"/>
        </w:rPr>
        <w:t>武汉华拓量测</w:t>
      </w:r>
      <w:proofErr w:type="gramEnd"/>
      <w:r w:rsidR="00E4449B">
        <w:rPr>
          <w:rFonts w:hint="eastAsia"/>
          <w:bCs/>
          <w:color w:val="000000"/>
          <w:sz w:val="24"/>
        </w:rPr>
        <w:t>科技有限公司、</w:t>
      </w:r>
      <w:r w:rsidR="00E4449B" w:rsidRPr="003E176E">
        <w:rPr>
          <w:rFonts w:hAnsi="宋体" w:hint="eastAsia"/>
          <w:sz w:val="24"/>
          <w:szCs w:val="24"/>
        </w:rPr>
        <w:t>武汉瀚海检测技术有限公司</w:t>
      </w:r>
      <w:r w:rsidR="003E176E">
        <w:rPr>
          <w:rFonts w:hAnsi="宋体" w:hint="eastAsia"/>
          <w:sz w:val="24"/>
          <w:szCs w:val="24"/>
        </w:rPr>
        <w:t>。</w:t>
      </w:r>
    </w:p>
    <w:p w14:paraId="07A14980" w14:textId="77777777" w:rsidR="007B5AC7" w:rsidRDefault="001C152D" w:rsidP="00F2009A">
      <w:pPr>
        <w:pStyle w:val="1"/>
        <w:spacing w:line="360" w:lineRule="auto"/>
        <w:ind w:firstLine="480"/>
        <w:rPr>
          <w:rFonts w:ascii="宋体" w:hAnsi="宋体" w:cs="宋体"/>
          <w:color w:val="000000"/>
          <w:kern w:val="0"/>
          <w:sz w:val="24"/>
          <w:szCs w:val="24"/>
        </w:rPr>
      </w:pPr>
      <w:r>
        <w:rPr>
          <w:rFonts w:hint="eastAsia"/>
          <w:sz w:val="24"/>
          <w:szCs w:val="24"/>
        </w:rPr>
        <w:t>本</w:t>
      </w:r>
      <w:r w:rsidR="000C2584">
        <w:rPr>
          <w:rFonts w:hint="eastAsia"/>
          <w:sz w:val="24"/>
          <w:szCs w:val="24"/>
        </w:rPr>
        <w:t>标准工作小组主要成员有</w:t>
      </w:r>
      <w:r w:rsidR="000C2584" w:rsidRPr="003E176E">
        <w:rPr>
          <w:rFonts w:hAnsi="宋体" w:hint="eastAsia"/>
          <w:sz w:val="24"/>
          <w:szCs w:val="24"/>
        </w:rPr>
        <w:t>：</w:t>
      </w:r>
      <w:r w:rsidR="003E176E" w:rsidRPr="003E176E">
        <w:rPr>
          <w:rFonts w:hAnsi="宋体" w:hint="eastAsia"/>
          <w:sz w:val="24"/>
          <w:szCs w:val="24"/>
        </w:rPr>
        <w:t>李智、胡小钟、</w:t>
      </w:r>
      <w:r w:rsidR="0009718D" w:rsidRPr="003E176E">
        <w:rPr>
          <w:rFonts w:hAnsi="宋体" w:hint="eastAsia"/>
          <w:sz w:val="24"/>
          <w:szCs w:val="24"/>
        </w:rPr>
        <w:t>刘俊、柳颖、</w:t>
      </w:r>
      <w:r w:rsidR="0009718D">
        <w:rPr>
          <w:rFonts w:hAnsi="宋体" w:hint="eastAsia"/>
          <w:sz w:val="24"/>
          <w:szCs w:val="24"/>
        </w:rPr>
        <w:t>黎咏清、</w:t>
      </w:r>
      <w:r w:rsidR="003E176E" w:rsidRPr="003E176E">
        <w:rPr>
          <w:rFonts w:hAnsi="宋体" w:hint="eastAsia"/>
          <w:sz w:val="24"/>
          <w:szCs w:val="24"/>
        </w:rPr>
        <w:t>郭鑫、陈魏、</w:t>
      </w:r>
      <w:r w:rsidR="0009718D" w:rsidRPr="003E176E">
        <w:rPr>
          <w:rFonts w:hAnsi="宋体" w:hint="eastAsia"/>
          <w:sz w:val="24"/>
          <w:szCs w:val="24"/>
        </w:rPr>
        <w:t>李冬、</w:t>
      </w:r>
      <w:r w:rsidR="00D5758F" w:rsidRPr="003E176E">
        <w:rPr>
          <w:rFonts w:hAnsi="宋体" w:hint="eastAsia"/>
          <w:sz w:val="24"/>
          <w:szCs w:val="24"/>
        </w:rPr>
        <w:t>曾蕾、</w:t>
      </w:r>
      <w:r w:rsidR="00480718">
        <w:rPr>
          <w:rFonts w:hAnsi="宋体" w:hint="eastAsia"/>
          <w:sz w:val="24"/>
          <w:szCs w:val="24"/>
        </w:rPr>
        <w:t>张及亮</w:t>
      </w:r>
      <w:r w:rsidR="00327F0D" w:rsidRPr="00327F0D">
        <w:rPr>
          <w:rFonts w:hint="eastAsia"/>
          <w:sz w:val="24"/>
          <w:szCs w:val="24"/>
        </w:rPr>
        <w:t>、张琳</w:t>
      </w:r>
      <w:r w:rsidR="000C2584" w:rsidRPr="00327F0D">
        <w:rPr>
          <w:rFonts w:hint="eastAsia"/>
          <w:sz w:val="24"/>
          <w:szCs w:val="24"/>
        </w:rPr>
        <w:t>。</w:t>
      </w:r>
    </w:p>
    <w:p w14:paraId="518D566A" w14:textId="77777777" w:rsidR="007B5AC7" w:rsidRDefault="001C152D" w:rsidP="00F2009A">
      <w:pPr>
        <w:pStyle w:val="1"/>
        <w:spacing w:line="360" w:lineRule="auto"/>
        <w:ind w:firstLine="480"/>
        <w:rPr>
          <w:rFonts w:ascii="宋体" w:hAnsi="宋体" w:cs="宋体"/>
          <w:color w:val="000000"/>
          <w:kern w:val="0"/>
          <w:sz w:val="24"/>
          <w:szCs w:val="24"/>
        </w:rPr>
      </w:pPr>
      <w:r>
        <w:rPr>
          <w:rFonts w:hint="eastAsia"/>
          <w:sz w:val="24"/>
          <w:szCs w:val="24"/>
        </w:rPr>
        <w:t>本标准</w:t>
      </w:r>
      <w:r w:rsidR="000C2584">
        <w:rPr>
          <w:rFonts w:hint="eastAsia"/>
          <w:sz w:val="24"/>
          <w:szCs w:val="24"/>
        </w:rPr>
        <w:t>主要工作过程：</w:t>
      </w:r>
    </w:p>
    <w:p w14:paraId="36391313" w14:textId="77777777" w:rsidR="007B5AC7" w:rsidRDefault="000C2584" w:rsidP="00F2009A">
      <w:pPr>
        <w:pStyle w:val="1"/>
        <w:spacing w:line="360" w:lineRule="auto"/>
        <w:ind w:firstLine="480"/>
        <w:rPr>
          <w:sz w:val="24"/>
          <w:szCs w:val="24"/>
        </w:rPr>
      </w:pPr>
      <w:r>
        <w:rPr>
          <w:rFonts w:hint="eastAsia"/>
          <w:sz w:val="24"/>
          <w:szCs w:val="24"/>
        </w:rPr>
        <w:t>20</w:t>
      </w:r>
      <w:r w:rsidR="003E176E">
        <w:rPr>
          <w:rFonts w:hint="eastAsia"/>
          <w:sz w:val="24"/>
          <w:szCs w:val="24"/>
        </w:rPr>
        <w:t>19</w:t>
      </w:r>
      <w:r>
        <w:rPr>
          <w:rFonts w:hint="eastAsia"/>
          <w:sz w:val="24"/>
          <w:szCs w:val="24"/>
        </w:rPr>
        <w:t>年</w:t>
      </w:r>
      <w:r w:rsidR="008F224C">
        <w:rPr>
          <w:rFonts w:hint="eastAsia"/>
          <w:sz w:val="24"/>
          <w:szCs w:val="24"/>
        </w:rPr>
        <w:t>5</w:t>
      </w:r>
      <w:r>
        <w:rPr>
          <w:rFonts w:hint="eastAsia"/>
          <w:sz w:val="24"/>
          <w:szCs w:val="24"/>
        </w:rPr>
        <w:t>月</w:t>
      </w:r>
      <w:r w:rsidR="008F224C">
        <w:rPr>
          <w:rFonts w:hint="eastAsia"/>
          <w:sz w:val="24"/>
          <w:szCs w:val="24"/>
        </w:rPr>
        <w:t>05</w:t>
      </w:r>
      <w:r>
        <w:rPr>
          <w:rFonts w:hint="eastAsia"/>
          <w:sz w:val="24"/>
          <w:szCs w:val="24"/>
        </w:rPr>
        <w:t>日，起草单位提交</w:t>
      </w:r>
      <w:r>
        <w:rPr>
          <w:rFonts w:hint="eastAsia"/>
          <w:sz w:val="24"/>
          <w:szCs w:val="24"/>
        </w:rPr>
        <w:t>20</w:t>
      </w:r>
      <w:r w:rsidR="003E176E">
        <w:rPr>
          <w:rFonts w:hint="eastAsia"/>
          <w:sz w:val="24"/>
          <w:szCs w:val="24"/>
        </w:rPr>
        <w:t>19</w:t>
      </w:r>
      <w:r>
        <w:rPr>
          <w:rFonts w:hint="eastAsia"/>
          <w:sz w:val="24"/>
          <w:szCs w:val="24"/>
        </w:rPr>
        <w:t>年中国出入境检验检疫协会团体标准立项</w:t>
      </w:r>
      <w:r w:rsidR="003E176E">
        <w:rPr>
          <w:rFonts w:hint="eastAsia"/>
          <w:sz w:val="24"/>
          <w:szCs w:val="24"/>
        </w:rPr>
        <w:t>提案</w:t>
      </w:r>
      <w:r>
        <w:rPr>
          <w:rFonts w:hint="eastAsia"/>
          <w:sz w:val="24"/>
          <w:szCs w:val="24"/>
        </w:rPr>
        <w:t>申请书；</w:t>
      </w:r>
    </w:p>
    <w:p w14:paraId="469D8F54" w14:textId="77777777" w:rsidR="007B5AC7" w:rsidRDefault="003E176E" w:rsidP="00F2009A">
      <w:pPr>
        <w:pStyle w:val="1"/>
        <w:spacing w:line="360" w:lineRule="auto"/>
        <w:ind w:firstLine="480"/>
        <w:rPr>
          <w:rFonts w:ascii="宋体" w:hAnsi="宋体" w:cs="宋体"/>
          <w:color w:val="000000"/>
          <w:kern w:val="0"/>
          <w:sz w:val="24"/>
          <w:szCs w:val="24"/>
        </w:rPr>
      </w:pPr>
      <w:r>
        <w:rPr>
          <w:rFonts w:hint="eastAsia"/>
          <w:sz w:val="24"/>
          <w:szCs w:val="24"/>
        </w:rPr>
        <w:t>2019</w:t>
      </w:r>
      <w:r w:rsidR="000C2584">
        <w:rPr>
          <w:rFonts w:hint="eastAsia"/>
          <w:sz w:val="24"/>
          <w:szCs w:val="24"/>
        </w:rPr>
        <w:t>年</w:t>
      </w:r>
      <w:r>
        <w:rPr>
          <w:rFonts w:hint="eastAsia"/>
          <w:sz w:val="24"/>
          <w:szCs w:val="24"/>
        </w:rPr>
        <w:t>7</w:t>
      </w:r>
      <w:r w:rsidR="000C2584">
        <w:rPr>
          <w:rFonts w:hint="eastAsia"/>
          <w:sz w:val="24"/>
          <w:szCs w:val="24"/>
        </w:rPr>
        <w:t>月</w:t>
      </w:r>
      <w:r>
        <w:rPr>
          <w:rFonts w:hint="eastAsia"/>
          <w:sz w:val="24"/>
          <w:szCs w:val="24"/>
        </w:rPr>
        <w:t>15</w:t>
      </w:r>
      <w:r w:rsidR="000C2584">
        <w:rPr>
          <w:rFonts w:hint="eastAsia"/>
          <w:sz w:val="24"/>
          <w:szCs w:val="24"/>
        </w:rPr>
        <w:t>日，中国出入境检验检疫协会下达的团体标准《</w:t>
      </w:r>
      <w:r>
        <w:rPr>
          <w:rFonts w:hint="eastAsia"/>
          <w:bCs/>
          <w:sz w:val="24"/>
          <w:szCs w:val="24"/>
        </w:rPr>
        <w:t>汽车用油气管与非金属管路标准接头的高温拉拔试验方法</w:t>
      </w:r>
      <w:r w:rsidR="000C2584">
        <w:rPr>
          <w:rFonts w:hint="eastAsia"/>
          <w:sz w:val="24"/>
          <w:szCs w:val="24"/>
        </w:rPr>
        <w:t>》立项通知，并成立标准项目工作小组；</w:t>
      </w:r>
    </w:p>
    <w:p w14:paraId="259051AC" w14:textId="77777777" w:rsidR="008F224C" w:rsidRDefault="000C2584" w:rsidP="00F2009A">
      <w:pPr>
        <w:pStyle w:val="1"/>
        <w:spacing w:line="360" w:lineRule="auto"/>
        <w:ind w:firstLine="480"/>
        <w:rPr>
          <w:sz w:val="24"/>
          <w:szCs w:val="24"/>
        </w:rPr>
      </w:pPr>
      <w:r>
        <w:rPr>
          <w:rFonts w:hint="eastAsia"/>
          <w:sz w:val="24"/>
          <w:szCs w:val="24"/>
        </w:rPr>
        <w:lastRenderedPageBreak/>
        <w:t>20</w:t>
      </w:r>
      <w:r w:rsidR="008F224C">
        <w:rPr>
          <w:rFonts w:hint="eastAsia"/>
          <w:sz w:val="24"/>
          <w:szCs w:val="24"/>
        </w:rPr>
        <w:t>19</w:t>
      </w:r>
      <w:r>
        <w:rPr>
          <w:rFonts w:hint="eastAsia"/>
          <w:sz w:val="24"/>
          <w:szCs w:val="24"/>
        </w:rPr>
        <w:t>年</w:t>
      </w:r>
      <w:r w:rsidR="008F224C">
        <w:rPr>
          <w:rFonts w:hint="eastAsia"/>
          <w:sz w:val="24"/>
          <w:szCs w:val="24"/>
        </w:rPr>
        <w:t>7</w:t>
      </w:r>
      <w:r>
        <w:rPr>
          <w:rFonts w:hint="eastAsia"/>
          <w:sz w:val="24"/>
          <w:szCs w:val="24"/>
        </w:rPr>
        <w:t>月</w:t>
      </w:r>
      <w:r w:rsidR="008F224C">
        <w:rPr>
          <w:rFonts w:hint="eastAsia"/>
          <w:sz w:val="24"/>
          <w:szCs w:val="24"/>
        </w:rPr>
        <w:t>-8</w:t>
      </w:r>
      <w:r w:rsidR="008F224C">
        <w:rPr>
          <w:rFonts w:hint="eastAsia"/>
          <w:sz w:val="24"/>
          <w:szCs w:val="24"/>
        </w:rPr>
        <w:t>月</w:t>
      </w:r>
      <w:r>
        <w:rPr>
          <w:rFonts w:hint="eastAsia"/>
          <w:sz w:val="24"/>
          <w:szCs w:val="24"/>
        </w:rPr>
        <w:t>，完成</w:t>
      </w:r>
      <w:r w:rsidR="008F224C">
        <w:rPr>
          <w:rFonts w:hint="eastAsia"/>
          <w:sz w:val="24"/>
          <w:szCs w:val="24"/>
        </w:rPr>
        <w:t>前期勘验和</w:t>
      </w:r>
      <w:r>
        <w:rPr>
          <w:rFonts w:hint="eastAsia"/>
          <w:sz w:val="24"/>
          <w:szCs w:val="24"/>
        </w:rPr>
        <w:t>调研、</w:t>
      </w:r>
      <w:r w:rsidR="008F224C">
        <w:rPr>
          <w:rFonts w:hint="eastAsia"/>
          <w:sz w:val="24"/>
          <w:szCs w:val="24"/>
        </w:rPr>
        <w:t>查新等相关材料的核查。</w:t>
      </w:r>
    </w:p>
    <w:p w14:paraId="2C9A0A41" w14:textId="77777777" w:rsidR="008F224C" w:rsidRDefault="008F224C" w:rsidP="00F2009A">
      <w:pPr>
        <w:pStyle w:val="1"/>
        <w:spacing w:line="360" w:lineRule="auto"/>
        <w:ind w:firstLine="480"/>
        <w:rPr>
          <w:sz w:val="24"/>
          <w:szCs w:val="24"/>
        </w:rPr>
      </w:pPr>
      <w:r>
        <w:rPr>
          <w:rFonts w:hint="eastAsia"/>
          <w:sz w:val="24"/>
          <w:szCs w:val="24"/>
        </w:rPr>
        <w:t>2019</w:t>
      </w:r>
      <w:r>
        <w:rPr>
          <w:rFonts w:hint="eastAsia"/>
          <w:sz w:val="24"/>
          <w:szCs w:val="24"/>
        </w:rPr>
        <w:t>年</w:t>
      </w:r>
      <w:r>
        <w:rPr>
          <w:rFonts w:hint="eastAsia"/>
          <w:sz w:val="24"/>
          <w:szCs w:val="24"/>
        </w:rPr>
        <w:t>8</w:t>
      </w:r>
      <w:r>
        <w:rPr>
          <w:rFonts w:hint="eastAsia"/>
          <w:sz w:val="24"/>
          <w:szCs w:val="24"/>
        </w:rPr>
        <w:t>月</w:t>
      </w:r>
      <w:r>
        <w:rPr>
          <w:rFonts w:hint="eastAsia"/>
          <w:sz w:val="24"/>
          <w:szCs w:val="24"/>
        </w:rPr>
        <w:t>-10</w:t>
      </w:r>
      <w:r>
        <w:rPr>
          <w:rFonts w:hint="eastAsia"/>
          <w:sz w:val="24"/>
          <w:szCs w:val="24"/>
        </w:rPr>
        <w:t>月，完成试验用样品的采购和相关实验准备工作。</w:t>
      </w:r>
    </w:p>
    <w:p w14:paraId="2C882021" w14:textId="77777777" w:rsidR="008F224C" w:rsidRDefault="008F224C" w:rsidP="00F2009A">
      <w:pPr>
        <w:pStyle w:val="1"/>
        <w:spacing w:line="360" w:lineRule="auto"/>
        <w:ind w:firstLine="480"/>
        <w:rPr>
          <w:sz w:val="24"/>
          <w:szCs w:val="24"/>
        </w:rPr>
      </w:pPr>
      <w:r>
        <w:rPr>
          <w:rFonts w:hint="eastAsia"/>
          <w:sz w:val="24"/>
          <w:szCs w:val="24"/>
        </w:rPr>
        <w:t>2019</w:t>
      </w:r>
      <w:r>
        <w:rPr>
          <w:rFonts w:hint="eastAsia"/>
          <w:sz w:val="24"/>
          <w:szCs w:val="24"/>
        </w:rPr>
        <w:t>年</w:t>
      </w:r>
      <w:r>
        <w:rPr>
          <w:rFonts w:hint="eastAsia"/>
          <w:sz w:val="24"/>
          <w:szCs w:val="24"/>
        </w:rPr>
        <w:t>10</w:t>
      </w:r>
      <w:r>
        <w:rPr>
          <w:rFonts w:hint="eastAsia"/>
          <w:sz w:val="24"/>
          <w:szCs w:val="24"/>
        </w:rPr>
        <w:t>月</w:t>
      </w:r>
      <w:r>
        <w:rPr>
          <w:rFonts w:hint="eastAsia"/>
          <w:sz w:val="24"/>
          <w:szCs w:val="24"/>
        </w:rPr>
        <w:t>-12</w:t>
      </w:r>
      <w:r>
        <w:rPr>
          <w:rFonts w:hint="eastAsia"/>
          <w:sz w:val="24"/>
          <w:szCs w:val="24"/>
        </w:rPr>
        <w:t>月，开展试验验证工作，同外部单位实验室协作试验验证和结果的统计。</w:t>
      </w:r>
    </w:p>
    <w:p w14:paraId="7D455485" w14:textId="77777777" w:rsidR="008F224C" w:rsidRDefault="008F224C" w:rsidP="00F2009A">
      <w:pPr>
        <w:pStyle w:val="1"/>
        <w:spacing w:line="360" w:lineRule="auto"/>
        <w:ind w:firstLine="480"/>
        <w:rPr>
          <w:sz w:val="24"/>
          <w:szCs w:val="24"/>
        </w:rPr>
      </w:pPr>
      <w:r>
        <w:rPr>
          <w:rFonts w:hint="eastAsia"/>
          <w:sz w:val="24"/>
          <w:szCs w:val="24"/>
        </w:rPr>
        <w:t>2020</w:t>
      </w:r>
      <w:r>
        <w:rPr>
          <w:rFonts w:hint="eastAsia"/>
          <w:sz w:val="24"/>
          <w:szCs w:val="24"/>
        </w:rPr>
        <w:t>年</w:t>
      </w:r>
      <w:r>
        <w:rPr>
          <w:rFonts w:hint="eastAsia"/>
          <w:sz w:val="24"/>
          <w:szCs w:val="24"/>
        </w:rPr>
        <w:t>02</w:t>
      </w:r>
      <w:r>
        <w:rPr>
          <w:rFonts w:hint="eastAsia"/>
          <w:sz w:val="24"/>
          <w:szCs w:val="24"/>
        </w:rPr>
        <w:t>月</w:t>
      </w:r>
      <w:r>
        <w:rPr>
          <w:rFonts w:hint="eastAsia"/>
          <w:sz w:val="24"/>
          <w:szCs w:val="24"/>
        </w:rPr>
        <w:t>-0</w:t>
      </w:r>
      <w:r w:rsidR="003466A8">
        <w:rPr>
          <w:rFonts w:hint="eastAsia"/>
          <w:sz w:val="24"/>
          <w:szCs w:val="24"/>
        </w:rPr>
        <w:t>5</w:t>
      </w:r>
      <w:r>
        <w:rPr>
          <w:rFonts w:hint="eastAsia"/>
          <w:sz w:val="24"/>
          <w:szCs w:val="24"/>
        </w:rPr>
        <w:t>月，完成编写标准草案初稿，以及编制说明。</w:t>
      </w:r>
    </w:p>
    <w:p w14:paraId="67C87DE8" w14:textId="77777777" w:rsidR="008F224C" w:rsidRDefault="008F224C" w:rsidP="001C152D">
      <w:pPr>
        <w:pStyle w:val="1"/>
        <w:spacing w:line="360" w:lineRule="auto"/>
        <w:ind w:firstLine="480"/>
        <w:rPr>
          <w:sz w:val="24"/>
          <w:szCs w:val="24"/>
        </w:rPr>
      </w:pPr>
      <w:r>
        <w:rPr>
          <w:rFonts w:hint="eastAsia"/>
          <w:sz w:val="24"/>
          <w:szCs w:val="24"/>
        </w:rPr>
        <w:t>2020</w:t>
      </w:r>
      <w:r>
        <w:rPr>
          <w:rFonts w:hint="eastAsia"/>
          <w:sz w:val="24"/>
          <w:szCs w:val="24"/>
        </w:rPr>
        <w:t>年</w:t>
      </w:r>
      <w:r>
        <w:rPr>
          <w:rFonts w:hint="eastAsia"/>
          <w:sz w:val="24"/>
          <w:szCs w:val="24"/>
        </w:rPr>
        <w:t>0</w:t>
      </w:r>
      <w:r w:rsidR="003466A8">
        <w:rPr>
          <w:rFonts w:hint="eastAsia"/>
          <w:sz w:val="24"/>
          <w:szCs w:val="24"/>
        </w:rPr>
        <w:t>6</w:t>
      </w:r>
      <w:r>
        <w:rPr>
          <w:rFonts w:hint="eastAsia"/>
          <w:sz w:val="24"/>
          <w:szCs w:val="24"/>
        </w:rPr>
        <w:t>月，向各参与单位及相关领域专家征求意见</w:t>
      </w:r>
      <w:r w:rsidR="001C152D">
        <w:rPr>
          <w:rFonts w:hint="eastAsia"/>
          <w:sz w:val="24"/>
          <w:szCs w:val="24"/>
        </w:rPr>
        <w:t>并对</w:t>
      </w:r>
      <w:r w:rsidR="001C152D" w:rsidRPr="001C152D">
        <w:rPr>
          <w:rFonts w:ascii="Calibri" w:eastAsia="宋体" w:hAnsi="Calibri" w:cs="Times New Roman" w:hint="eastAsia"/>
          <w:sz w:val="24"/>
          <w:szCs w:val="24"/>
        </w:rPr>
        <w:t>标准草案逐字逐句讨论修改</w:t>
      </w:r>
      <w:r w:rsidR="001C152D">
        <w:rPr>
          <w:rFonts w:hint="eastAsia"/>
          <w:sz w:val="24"/>
          <w:szCs w:val="24"/>
        </w:rPr>
        <w:t>。</w:t>
      </w:r>
      <w:r w:rsidR="001C152D" w:rsidRPr="001C152D">
        <w:rPr>
          <w:rFonts w:hint="eastAsia"/>
          <w:sz w:val="24"/>
          <w:szCs w:val="24"/>
        </w:rPr>
        <w:t>对</w:t>
      </w:r>
      <w:r w:rsidR="001C152D" w:rsidRPr="001C152D">
        <w:rPr>
          <w:rFonts w:hint="eastAsia"/>
          <w:sz w:val="24"/>
          <w:szCs w:val="24"/>
        </w:rPr>
        <w:t>2020</w:t>
      </w:r>
      <w:r w:rsidR="001C152D" w:rsidRPr="001C152D">
        <w:rPr>
          <w:rFonts w:hint="eastAsia"/>
          <w:sz w:val="24"/>
          <w:szCs w:val="24"/>
        </w:rPr>
        <w:t>年</w:t>
      </w:r>
      <w:r w:rsidR="003466A8">
        <w:rPr>
          <w:rFonts w:hint="eastAsia"/>
          <w:sz w:val="24"/>
          <w:szCs w:val="24"/>
        </w:rPr>
        <w:t>6</w:t>
      </w:r>
      <w:r w:rsidR="001C152D" w:rsidRPr="001C152D">
        <w:rPr>
          <w:rFonts w:hint="eastAsia"/>
          <w:sz w:val="24"/>
          <w:szCs w:val="24"/>
        </w:rPr>
        <w:t>月修改后的最终</w:t>
      </w:r>
      <w:proofErr w:type="gramStart"/>
      <w:r w:rsidR="001C152D" w:rsidRPr="001C152D">
        <w:rPr>
          <w:rFonts w:hint="eastAsia"/>
          <w:sz w:val="24"/>
          <w:szCs w:val="24"/>
        </w:rPr>
        <w:t>稿作为</w:t>
      </w:r>
      <w:proofErr w:type="gramEnd"/>
      <w:r w:rsidR="001C152D" w:rsidRPr="001C152D">
        <w:rPr>
          <w:rFonts w:hint="eastAsia"/>
          <w:sz w:val="24"/>
          <w:szCs w:val="24"/>
        </w:rPr>
        <w:t>最后</w:t>
      </w:r>
      <w:r w:rsidR="001C152D" w:rsidRPr="001C152D">
        <w:rPr>
          <w:rFonts w:ascii="Calibri" w:eastAsia="宋体" w:hAnsi="Calibri" w:cs="Times New Roman" w:hint="eastAsia"/>
          <w:sz w:val="24"/>
          <w:szCs w:val="24"/>
        </w:rPr>
        <w:t>标准征求意见稿上报</w:t>
      </w:r>
      <w:r w:rsidR="001C152D" w:rsidRPr="001C152D">
        <w:rPr>
          <w:rFonts w:hint="eastAsia"/>
          <w:sz w:val="24"/>
          <w:szCs w:val="24"/>
        </w:rPr>
        <w:t>中国出入境检验检疫协会</w:t>
      </w:r>
      <w:r w:rsidR="001C152D" w:rsidRPr="001C152D">
        <w:rPr>
          <w:rFonts w:ascii="Calibri" w:eastAsia="宋体" w:hAnsi="Calibri" w:cs="Times New Roman" w:hint="eastAsia"/>
          <w:sz w:val="24"/>
          <w:szCs w:val="24"/>
        </w:rPr>
        <w:t>技术委员会秘书处。</w:t>
      </w:r>
    </w:p>
    <w:p w14:paraId="11931669" w14:textId="77777777" w:rsidR="001C152D" w:rsidRDefault="001C152D" w:rsidP="00F2009A">
      <w:pPr>
        <w:pStyle w:val="1"/>
        <w:spacing w:line="360" w:lineRule="auto"/>
        <w:ind w:firstLine="480"/>
        <w:rPr>
          <w:sz w:val="24"/>
          <w:szCs w:val="24"/>
        </w:rPr>
      </w:pPr>
    </w:p>
    <w:p w14:paraId="52CF678D" w14:textId="77777777" w:rsidR="0042651F" w:rsidRDefault="0042651F" w:rsidP="00F2009A">
      <w:pPr>
        <w:pStyle w:val="1"/>
        <w:numPr>
          <w:ilvl w:val="0"/>
          <w:numId w:val="2"/>
        </w:numPr>
        <w:spacing w:line="360" w:lineRule="auto"/>
        <w:ind w:firstLineChars="0"/>
        <w:rPr>
          <w:rFonts w:ascii="Times New Roman" w:hAnsi="Times New Roman"/>
          <w:b/>
          <w:sz w:val="28"/>
          <w:szCs w:val="28"/>
        </w:rPr>
      </w:pPr>
      <w:r>
        <w:rPr>
          <w:rFonts w:ascii="Times New Roman" w:hAnsi="Times New Roman" w:hint="eastAsia"/>
          <w:b/>
          <w:sz w:val="28"/>
          <w:szCs w:val="28"/>
        </w:rPr>
        <w:t>制定本</w:t>
      </w:r>
      <w:r w:rsidR="000C2584">
        <w:rPr>
          <w:rFonts w:ascii="Times New Roman" w:hAnsi="Times New Roman" w:hint="eastAsia"/>
          <w:b/>
          <w:sz w:val="28"/>
          <w:szCs w:val="28"/>
        </w:rPr>
        <w:t>标准</w:t>
      </w:r>
      <w:r>
        <w:rPr>
          <w:rFonts w:ascii="Times New Roman" w:hAnsi="Times New Roman" w:hint="eastAsia"/>
          <w:b/>
          <w:sz w:val="28"/>
          <w:szCs w:val="28"/>
        </w:rPr>
        <w:t>背景</w:t>
      </w:r>
    </w:p>
    <w:p w14:paraId="79C468E8" w14:textId="77777777" w:rsidR="00D32812" w:rsidRDefault="00D32812" w:rsidP="00D32812">
      <w:pPr>
        <w:spacing w:line="360" w:lineRule="auto"/>
        <w:ind w:firstLineChars="200" w:firstLine="480"/>
        <w:rPr>
          <w:bCs/>
          <w:color w:val="000000"/>
          <w:sz w:val="24"/>
        </w:rPr>
      </w:pPr>
      <w:r>
        <w:rPr>
          <w:rFonts w:hint="eastAsia"/>
          <w:bCs/>
          <w:sz w:val="24"/>
        </w:rPr>
        <w:t>汽车通常是由发动机、底盘、车身和电气设备四大部分组成，其中汽车发动机和底盘中使用了大量的油路管件、水路管件、气路管件等管路零部件，而</w:t>
      </w:r>
      <w:r>
        <w:rPr>
          <w:rFonts w:hint="eastAsia"/>
          <w:bCs/>
          <w:color w:val="000000"/>
          <w:sz w:val="24"/>
        </w:rPr>
        <w:t>汽车管路零部件是汽车动力系统中重要的安全件，它的质量好坏直接影响汽车的安全性能，一旦出现问题将会严重影响汽车的正常运行，可能造成重大危险，关系到汽车驾乘人员的生命财产安全。</w:t>
      </w:r>
    </w:p>
    <w:p w14:paraId="7EF98091" w14:textId="77777777" w:rsidR="00AE0731" w:rsidRPr="00AE0731" w:rsidRDefault="00456850" w:rsidP="00AE0731">
      <w:pPr>
        <w:spacing w:line="360" w:lineRule="auto"/>
        <w:ind w:firstLine="482"/>
        <w:rPr>
          <w:bCs/>
          <w:color w:val="000000"/>
          <w:sz w:val="24"/>
        </w:rPr>
      </w:pPr>
      <w:r w:rsidRPr="00AE0731">
        <w:rPr>
          <w:rFonts w:hint="eastAsia"/>
          <w:bCs/>
          <w:color w:val="000000"/>
          <w:sz w:val="24"/>
        </w:rPr>
        <w:t>近年来，随着汽车工业的迅速发展，汽车是一种性能要求高，负荷变化大的运输工具。其汽车企业的竞争日益剧烈，控制整车成本</w:t>
      </w:r>
      <w:proofErr w:type="gramStart"/>
      <w:r w:rsidRPr="00AE0731">
        <w:rPr>
          <w:rFonts w:hint="eastAsia"/>
          <w:bCs/>
          <w:color w:val="000000"/>
          <w:sz w:val="24"/>
        </w:rPr>
        <w:t>是车企为</w:t>
      </w:r>
      <w:proofErr w:type="gramEnd"/>
      <w:r w:rsidRPr="00AE0731">
        <w:rPr>
          <w:rFonts w:hint="eastAsia"/>
          <w:bCs/>
          <w:color w:val="000000"/>
          <w:sz w:val="24"/>
        </w:rPr>
        <w:t>获得更多利润的首选动作。优良耐久而</w:t>
      </w:r>
      <w:r w:rsidR="00AE0731" w:rsidRPr="00AE0731">
        <w:rPr>
          <w:rFonts w:hint="eastAsia"/>
          <w:bCs/>
          <w:color w:val="000000"/>
          <w:sz w:val="24"/>
        </w:rPr>
        <w:t>性能可靠</w:t>
      </w:r>
      <w:r w:rsidRPr="00AE0731">
        <w:rPr>
          <w:rFonts w:hint="eastAsia"/>
          <w:bCs/>
          <w:color w:val="000000"/>
          <w:sz w:val="24"/>
        </w:rPr>
        <w:t>的汽车零部件产品，是汽车整车安全和各项性能的基本保障，因而汽车零部件产品的质量问题，受到社会各界的广泛关注和重视。汽车管路</w:t>
      </w:r>
      <w:r w:rsidR="00AE0731" w:rsidRPr="00AE0731">
        <w:rPr>
          <w:rFonts w:hint="eastAsia"/>
          <w:bCs/>
          <w:color w:val="000000"/>
          <w:sz w:val="24"/>
        </w:rPr>
        <w:t>油管和气管</w:t>
      </w:r>
      <w:r w:rsidRPr="00AE0731">
        <w:rPr>
          <w:rFonts w:hint="eastAsia"/>
          <w:bCs/>
          <w:color w:val="000000"/>
          <w:sz w:val="24"/>
        </w:rPr>
        <w:t>作为汽车动力系统的关键部件之一，其可靠性直接影响汽车的安全性能。它本身的机械性能、物理性能、密封性能及可靠性等各项性能都需要考核指标，</w:t>
      </w:r>
      <w:r w:rsidR="00AE0731" w:rsidRPr="00AE0731">
        <w:rPr>
          <w:rFonts w:hint="eastAsia"/>
          <w:bCs/>
          <w:color w:val="000000"/>
          <w:sz w:val="24"/>
        </w:rPr>
        <w:t>首先是密封性问题</w:t>
      </w:r>
      <w:proofErr w:type="gramStart"/>
      <w:r w:rsidR="00AE0731" w:rsidRPr="00AE0731">
        <w:rPr>
          <w:rFonts w:hint="eastAsia"/>
          <w:bCs/>
          <w:color w:val="000000"/>
          <w:sz w:val="24"/>
        </w:rPr>
        <w:t>问题</w:t>
      </w:r>
      <w:proofErr w:type="gramEnd"/>
      <w:r w:rsidR="00AE0731" w:rsidRPr="00AE0731">
        <w:rPr>
          <w:rFonts w:hint="eastAsia"/>
          <w:bCs/>
          <w:color w:val="000000"/>
          <w:sz w:val="24"/>
        </w:rPr>
        <w:t>，</w:t>
      </w:r>
      <w:r w:rsidRPr="00AE0731">
        <w:rPr>
          <w:rFonts w:hint="eastAsia"/>
          <w:bCs/>
          <w:color w:val="000000"/>
          <w:sz w:val="24"/>
        </w:rPr>
        <w:t>燃料</w:t>
      </w:r>
      <w:r w:rsidR="00AE0731" w:rsidRPr="00AE0731">
        <w:rPr>
          <w:rFonts w:hint="eastAsia"/>
          <w:bCs/>
          <w:color w:val="000000"/>
          <w:sz w:val="24"/>
        </w:rPr>
        <w:t>（主要是油或气）</w:t>
      </w:r>
      <w:r w:rsidRPr="00AE0731">
        <w:rPr>
          <w:rFonts w:hint="eastAsia"/>
          <w:bCs/>
          <w:color w:val="000000"/>
          <w:sz w:val="24"/>
        </w:rPr>
        <w:t>或其它润滑液体一旦</w:t>
      </w:r>
      <w:r w:rsidR="00AE0731" w:rsidRPr="00AE0731">
        <w:rPr>
          <w:rFonts w:hint="eastAsia"/>
          <w:bCs/>
          <w:color w:val="000000"/>
          <w:sz w:val="24"/>
        </w:rPr>
        <w:t>泄漏</w:t>
      </w:r>
      <w:r w:rsidRPr="00AE0731">
        <w:rPr>
          <w:rFonts w:hint="eastAsia"/>
          <w:bCs/>
          <w:color w:val="000000"/>
          <w:sz w:val="24"/>
        </w:rPr>
        <w:t>具有非常大的安全隐患，极易导致发动机舱或驾驶舱自燃或爆炸，可能导致人员伤亡，危害人身安全，或可能导致重大事故造成极大经济损失。其次，汽车行驶过程中发动机温度较高，此时</w:t>
      </w:r>
      <w:r w:rsidR="00AE0731" w:rsidRPr="00AE0731">
        <w:rPr>
          <w:rFonts w:hint="eastAsia"/>
          <w:bCs/>
          <w:color w:val="000000"/>
          <w:sz w:val="24"/>
        </w:rPr>
        <w:t>，</w:t>
      </w:r>
      <w:r w:rsidRPr="00AE0731">
        <w:rPr>
          <w:rFonts w:hint="eastAsia"/>
          <w:bCs/>
          <w:color w:val="000000"/>
          <w:sz w:val="24"/>
        </w:rPr>
        <w:t>管接头管体部位会有所膨胀，</w:t>
      </w:r>
      <w:r w:rsidR="00AE0731" w:rsidRPr="00AE0731">
        <w:rPr>
          <w:rFonts w:hint="eastAsia"/>
          <w:bCs/>
          <w:color w:val="000000"/>
          <w:sz w:val="24"/>
        </w:rPr>
        <w:t>也许会导致油管或气管</w:t>
      </w:r>
      <w:r w:rsidRPr="00AE0731">
        <w:rPr>
          <w:rFonts w:hint="eastAsia"/>
          <w:bCs/>
          <w:color w:val="000000"/>
          <w:sz w:val="24"/>
        </w:rPr>
        <w:t>接头部位突发松动或断开情况，汽车将瞬间失去动力，其危险性巨大。</w:t>
      </w:r>
      <w:r w:rsidR="00AE0731" w:rsidRPr="00AE0731">
        <w:rPr>
          <w:rFonts w:hint="eastAsia"/>
          <w:bCs/>
          <w:color w:val="000000"/>
          <w:sz w:val="24"/>
        </w:rPr>
        <w:t>因此，在模拟汽车运行时，考察汽车油管或气管与非金属管路标准接头在高温条件下的性能可靠性显得尤为重要。</w:t>
      </w:r>
    </w:p>
    <w:p w14:paraId="44C63748" w14:textId="77777777" w:rsidR="00AE0731" w:rsidRPr="00AE0731" w:rsidRDefault="00AE0731" w:rsidP="00AE0731">
      <w:pPr>
        <w:spacing w:line="360" w:lineRule="auto"/>
        <w:ind w:firstLine="482"/>
        <w:rPr>
          <w:bCs/>
          <w:color w:val="000000"/>
          <w:sz w:val="24"/>
        </w:rPr>
      </w:pPr>
      <w:r w:rsidRPr="00AE0731">
        <w:rPr>
          <w:bCs/>
          <w:color w:val="000000"/>
          <w:sz w:val="24"/>
        </w:rPr>
        <w:t>汽车及汽车零部件制造业是</w:t>
      </w:r>
      <w:r w:rsidRPr="00AE0731">
        <w:rPr>
          <w:rFonts w:hint="eastAsia"/>
          <w:bCs/>
          <w:color w:val="000000"/>
          <w:sz w:val="24"/>
        </w:rPr>
        <w:t>湖北</w:t>
      </w:r>
      <w:r w:rsidRPr="00AE0731">
        <w:rPr>
          <w:bCs/>
          <w:color w:val="000000"/>
          <w:sz w:val="24"/>
        </w:rPr>
        <w:t>第一大支柱产业，武汉作为中国中部的中</w:t>
      </w:r>
      <w:r w:rsidRPr="00AE0731">
        <w:rPr>
          <w:bCs/>
          <w:color w:val="000000"/>
          <w:sz w:val="24"/>
        </w:rPr>
        <w:lastRenderedPageBreak/>
        <w:t>心</w:t>
      </w:r>
      <w:r w:rsidRPr="00AE0731">
        <w:rPr>
          <w:rFonts w:hint="eastAsia"/>
          <w:bCs/>
          <w:color w:val="000000"/>
          <w:sz w:val="24"/>
        </w:rPr>
        <w:t>，又有“中国车都”之称，对于汽车零部件产品质量引起社会各界高度重视。为了提高产品质量安全和提升检测能力，更好地满足市场经济快速发展的需求，特制定本标准。</w:t>
      </w:r>
    </w:p>
    <w:p w14:paraId="0343A1B2" w14:textId="77777777" w:rsidR="00F9438C" w:rsidRPr="00F9438C" w:rsidRDefault="00F9438C" w:rsidP="00F9438C">
      <w:pPr>
        <w:spacing w:line="360" w:lineRule="auto"/>
        <w:ind w:firstLineChars="200" w:firstLine="480"/>
        <w:jc w:val="left"/>
        <w:rPr>
          <w:rFonts w:ascii="Calibri" w:eastAsia="宋体" w:hAnsi="Calibri" w:cs="Times New Roman"/>
          <w:bCs/>
          <w:color w:val="000000"/>
          <w:sz w:val="24"/>
        </w:rPr>
      </w:pPr>
      <w:r w:rsidRPr="00F9438C">
        <w:rPr>
          <w:rFonts w:ascii="Calibri" w:eastAsia="宋体" w:hAnsi="Calibri" w:cs="Times New Roman" w:hint="eastAsia"/>
          <w:bCs/>
          <w:color w:val="000000"/>
          <w:sz w:val="24"/>
        </w:rPr>
        <w:t>迄今为止，国内未见该类标准，经查，国外有该类型标准</w:t>
      </w:r>
      <w:r w:rsidRPr="00F9438C">
        <w:rPr>
          <w:rFonts w:hint="eastAsia"/>
          <w:bCs/>
          <w:color w:val="000000"/>
          <w:sz w:val="24"/>
        </w:rPr>
        <w:t>1</w:t>
      </w:r>
      <w:r w:rsidRPr="00F9438C">
        <w:rPr>
          <w:rFonts w:ascii="Calibri" w:eastAsia="宋体" w:hAnsi="Calibri" w:cs="Times New Roman" w:hint="eastAsia"/>
          <w:bCs/>
          <w:color w:val="000000"/>
          <w:sz w:val="24"/>
        </w:rPr>
        <w:t>项（如：</w:t>
      </w:r>
      <w:r w:rsidRPr="00F9438C">
        <w:rPr>
          <w:rFonts w:hint="eastAsia"/>
          <w:bCs/>
          <w:color w:val="000000"/>
          <w:sz w:val="24"/>
        </w:rPr>
        <w:t xml:space="preserve">SAE J2045 </w:t>
      </w:r>
      <w:r w:rsidRPr="00F9438C">
        <w:rPr>
          <w:rFonts w:hint="eastAsia"/>
          <w:bCs/>
          <w:color w:val="000000"/>
          <w:sz w:val="24"/>
        </w:rPr>
        <w:t>燃油系统管路总成性能要求</w:t>
      </w:r>
      <w:r w:rsidRPr="00F9438C">
        <w:rPr>
          <w:rFonts w:ascii="Calibri" w:eastAsia="宋体" w:hAnsi="Calibri" w:cs="Times New Roman" w:hint="eastAsia"/>
          <w:bCs/>
          <w:color w:val="000000"/>
          <w:sz w:val="24"/>
        </w:rPr>
        <w:t>）。本项目承担小组通过分析研究和验证，试验数据和分析结论与国外标准吻合，最终通过讨论选择</w:t>
      </w:r>
      <w:r w:rsidRPr="00F9438C">
        <w:rPr>
          <w:rFonts w:hint="eastAsia"/>
          <w:bCs/>
          <w:color w:val="000000"/>
          <w:sz w:val="24"/>
        </w:rPr>
        <w:t>SAE J2045</w:t>
      </w:r>
      <w:r w:rsidRPr="00F9438C">
        <w:rPr>
          <w:rFonts w:ascii="Calibri" w:eastAsia="宋体" w:hAnsi="Calibri" w:cs="Times New Roman" w:hint="eastAsia"/>
          <w:bCs/>
          <w:color w:val="000000"/>
          <w:sz w:val="24"/>
        </w:rPr>
        <w:t>标准为本</w:t>
      </w:r>
      <w:r w:rsidRPr="00F9438C">
        <w:rPr>
          <w:rFonts w:hint="eastAsia"/>
          <w:bCs/>
          <w:color w:val="000000"/>
          <w:sz w:val="24"/>
        </w:rPr>
        <w:t>标准的</w:t>
      </w:r>
      <w:r w:rsidRPr="00F9438C">
        <w:rPr>
          <w:rFonts w:ascii="Calibri" w:eastAsia="宋体" w:hAnsi="Calibri" w:cs="Times New Roman" w:hint="eastAsia"/>
          <w:bCs/>
          <w:color w:val="000000"/>
          <w:sz w:val="24"/>
        </w:rPr>
        <w:t>参考标准。</w:t>
      </w:r>
    </w:p>
    <w:p w14:paraId="549EE9A7" w14:textId="77777777" w:rsidR="00F9438C" w:rsidRDefault="00F9438C" w:rsidP="008F224C">
      <w:pPr>
        <w:spacing w:line="360" w:lineRule="auto"/>
        <w:ind w:firstLineChars="200" w:firstLine="440"/>
        <w:rPr>
          <w:rFonts w:asciiTheme="majorEastAsia" w:eastAsiaTheme="majorEastAsia" w:hAnsiTheme="majorEastAsia"/>
          <w:spacing w:val="-10"/>
          <w:sz w:val="24"/>
          <w:szCs w:val="24"/>
        </w:rPr>
      </w:pPr>
    </w:p>
    <w:p w14:paraId="6F768A27" w14:textId="77777777" w:rsidR="00471859" w:rsidRDefault="000C2584" w:rsidP="008F224C">
      <w:pPr>
        <w:spacing w:line="360" w:lineRule="auto"/>
        <w:ind w:firstLineChars="200" w:firstLine="562"/>
        <w:rPr>
          <w:rFonts w:ascii="Times New Roman" w:hAnsi="Times New Roman"/>
          <w:b/>
          <w:sz w:val="28"/>
          <w:szCs w:val="28"/>
        </w:rPr>
      </w:pPr>
      <w:r>
        <w:rPr>
          <w:rFonts w:ascii="Times New Roman" w:hAnsi="Times New Roman" w:hint="eastAsia"/>
          <w:b/>
          <w:sz w:val="28"/>
          <w:szCs w:val="28"/>
        </w:rPr>
        <w:t>标准</w:t>
      </w:r>
      <w:r w:rsidR="00465469">
        <w:rPr>
          <w:rFonts w:ascii="Times New Roman" w:hAnsi="Times New Roman" w:hint="eastAsia"/>
          <w:b/>
          <w:sz w:val="28"/>
          <w:szCs w:val="28"/>
        </w:rPr>
        <w:t>的结构</w:t>
      </w:r>
    </w:p>
    <w:p w14:paraId="319EECE2" w14:textId="77777777" w:rsidR="00465469" w:rsidRPr="003D6C58" w:rsidRDefault="00465469" w:rsidP="00F2009A">
      <w:pPr>
        <w:pStyle w:val="1"/>
        <w:spacing w:line="360" w:lineRule="auto"/>
        <w:ind w:firstLine="480"/>
        <w:rPr>
          <w:bCs/>
          <w:color w:val="000000"/>
          <w:sz w:val="24"/>
        </w:rPr>
      </w:pPr>
      <w:r w:rsidRPr="003D6C58">
        <w:rPr>
          <w:rFonts w:hint="eastAsia"/>
          <w:bCs/>
          <w:color w:val="000000"/>
          <w:sz w:val="24"/>
        </w:rPr>
        <w:t>本标准的结构如下：</w:t>
      </w:r>
      <w:r w:rsidR="00F9438C" w:rsidRPr="003D6C58">
        <w:rPr>
          <w:rFonts w:hint="eastAsia"/>
          <w:bCs/>
          <w:color w:val="000000"/>
          <w:sz w:val="24"/>
        </w:rPr>
        <w:t>分为前言、引言，</w:t>
      </w:r>
      <w:r w:rsidRPr="003D6C58">
        <w:rPr>
          <w:rFonts w:hint="eastAsia"/>
          <w:bCs/>
          <w:color w:val="000000"/>
          <w:sz w:val="24"/>
        </w:rPr>
        <w:t>第</w:t>
      </w:r>
      <w:r w:rsidR="00F9438C" w:rsidRPr="003D6C58">
        <w:rPr>
          <w:rFonts w:hint="eastAsia"/>
          <w:bCs/>
          <w:color w:val="000000"/>
          <w:sz w:val="24"/>
        </w:rPr>
        <w:t>1</w:t>
      </w:r>
      <w:r w:rsidRPr="003D6C58">
        <w:rPr>
          <w:rFonts w:hint="eastAsia"/>
          <w:bCs/>
          <w:color w:val="000000"/>
          <w:sz w:val="24"/>
        </w:rPr>
        <w:t>章为范围</w:t>
      </w:r>
      <w:r w:rsidR="00F9438C" w:rsidRPr="003D6C58">
        <w:rPr>
          <w:rFonts w:hint="eastAsia"/>
          <w:bCs/>
          <w:color w:val="000000"/>
          <w:sz w:val="24"/>
        </w:rPr>
        <w:t>，第</w:t>
      </w:r>
      <w:r w:rsidR="00F9438C" w:rsidRPr="003D6C58">
        <w:rPr>
          <w:rFonts w:hint="eastAsia"/>
          <w:bCs/>
          <w:color w:val="000000"/>
          <w:sz w:val="24"/>
        </w:rPr>
        <w:t>2</w:t>
      </w:r>
      <w:r w:rsidR="00F9438C" w:rsidRPr="003D6C58">
        <w:rPr>
          <w:rFonts w:hint="eastAsia"/>
          <w:bCs/>
          <w:color w:val="000000"/>
          <w:sz w:val="24"/>
        </w:rPr>
        <w:t>章为</w:t>
      </w:r>
      <w:r w:rsidRPr="003D6C58">
        <w:rPr>
          <w:rFonts w:hint="eastAsia"/>
          <w:bCs/>
          <w:color w:val="000000"/>
          <w:sz w:val="24"/>
        </w:rPr>
        <w:t>规范性引用文件，</w:t>
      </w:r>
      <w:r w:rsidR="00F9438C" w:rsidRPr="003D6C58">
        <w:rPr>
          <w:rFonts w:hint="eastAsia"/>
          <w:bCs/>
          <w:color w:val="000000"/>
          <w:sz w:val="24"/>
        </w:rPr>
        <w:t>第</w:t>
      </w:r>
      <w:r w:rsidR="00F9438C" w:rsidRPr="003D6C58">
        <w:rPr>
          <w:rFonts w:hint="eastAsia"/>
          <w:bCs/>
          <w:color w:val="000000"/>
          <w:sz w:val="24"/>
        </w:rPr>
        <w:t>3</w:t>
      </w:r>
      <w:r w:rsidR="00F9438C" w:rsidRPr="003D6C58">
        <w:rPr>
          <w:rFonts w:hint="eastAsia"/>
          <w:bCs/>
          <w:color w:val="000000"/>
          <w:sz w:val="24"/>
        </w:rPr>
        <w:t>章为</w:t>
      </w:r>
      <w:r w:rsidRPr="003D6C58">
        <w:rPr>
          <w:rFonts w:hint="eastAsia"/>
          <w:bCs/>
          <w:color w:val="000000"/>
          <w:sz w:val="24"/>
        </w:rPr>
        <w:t>原理</w:t>
      </w:r>
      <w:r w:rsidR="00F9438C" w:rsidRPr="003D6C58">
        <w:rPr>
          <w:rFonts w:hint="eastAsia"/>
          <w:bCs/>
          <w:color w:val="000000"/>
          <w:sz w:val="24"/>
        </w:rPr>
        <w:t>，第</w:t>
      </w:r>
      <w:r w:rsidR="00F9438C" w:rsidRPr="003D6C58">
        <w:rPr>
          <w:rFonts w:hint="eastAsia"/>
          <w:bCs/>
          <w:color w:val="000000"/>
          <w:sz w:val="24"/>
        </w:rPr>
        <w:t>4</w:t>
      </w:r>
      <w:r w:rsidR="00F9438C" w:rsidRPr="003D6C58">
        <w:rPr>
          <w:rFonts w:hint="eastAsia"/>
          <w:bCs/>
          <w:color w:val="000000"/>
          <w:sz w:val="24"/>
        </w:rPr>
        <w:t>章为</w:t>
      </w:r>
      <w:r w:rsidR="00664D64" w:rsidRPr="003D6C58">
        <w:rPr>
          <w:rFonts w:hint="eastAsia"/>
          <w:bCs/>
          <w:color w:val="000000"/>
          <w:sz w:val="24"/>
        </w:rPr>
        <w:t>仪器</w:t>
      </w:r>
      <w:r w:rsidR="00F9438C" w:rsidRPr="003D6C58">
        <w:rPr>
          <w:rFonts w:hint="eastAsia"/>
          <w:bCs/>
          <w:color w:val="000000"/>
          <w:sz w:val="24"/>
        </w:rPr>
        <w:t>，第</w:t>
      </w:r>
      <w:r w:rsidR="00F9438C" w:rsidRPr="003D6C58">
        <w:rPr>
          <w:rFonts w:hint="eastAsia"/>
          <w:bCs/>
          <w:color w:val="000000"/>
          <w:sz w:val="24"/>
        </w:rPr>
        <w:t>5</w:t>
      </w:r>
      <w:r w:rsidR="00F9438C" w:rsidRPr="003D6C58">
        <w:rPr>
          <w:rFonts w:hint="eastAsia"/>
          <w:bCs/>
          <w:color w:val="000000"/>
          <w:sz w:val="24"/>
        </w:rPr>
        <w:t>章为试样</w:t>
      </w:r>
      <w:r w:rsidR="00664D64" w:rsidRPr="003D6C58">
        <w:rPr>
          <w:rFonts w:hint="eastAsia"/>
          <w:bCs/>
          <w:color w:val="000000"/>
          <w:sz w:val="24"/>
        </w:rPr>
        <w:t>，</w:t>
      </w:r>
      <w:r w:rsidR="00F9438C" w:rsidRPr="003D6C58">
        <w:rPr>
          <w:rFonts w:hint="eastAsia"/>
          <w:bCs/>
          <w:color w:val="000000"/>
          <w:sz w:val="24"/>
        </w:rPr>
        <w:t>第</w:t>
      </w:r>
      <w:r w:rsidR="00F9438C" w:rsidRPr="003D6C58">
        <w:rPr>
          <w:rFonts w:hint="eastAsia"/>
          <w:bCs/>
          <w:color w:val="000000"/>
          <w:sz w:val="24"/>
        </w:rPr>
        <w:t>6</w:t>
      </w:r>
      <w:r w:rsidR="00F9438C" w:rsidRPr="003D6C58">
        <w:rPr>
          <w:rFonts w:hint="eastAsia"/>
          <w:bCs/>
          <w:color w:val="000000"/>
          <w:sz w:val="24"/>
        </w:rPr>
        <w:t>章为状态调节，第</w:t>
      </w:r>
      <w:r w:rsidR="00F9438C" w:rsidRPr="003D6C58">
        <w:rPr>
          <w:rFonts w:hint="eastAsia"/>
          <w:bCs/>
          <w:color w:val="000000"/>
          <w:sz w:val="24"/>
        </w:rPr>
        <w:t>7</w:t>
      </w:r>
      <w:r w:rsidR="00F9438C" w:rsidRPr="003D6C58">
        <w:rPr>
          <w:rFonts w:hint="eastAsia"/>
          <w:bCs/>
          <w:color w:val="000000"/>
          <w:sz w:val="24"/>
        </w:rPr>
        <w:t>章为试验</w:t>
      </w:r>
      <w:r w:rsidR="00664D64" w:rsidRPr="003D6C58">
        <w:rPr>
          <w:rFonts w:hint="eastAsia"/>
          <w:bCs/>
          <w:color w:val="000000"/>
          <w:sz w:val="24"/>
        </w:rPr>
        <w:t>步骤</w:t>
      </w:r>
      <w:r w:rsidR="00F9438C" w:rsidRPr="003D6C58">
        <w:rPr>
          <w:rFonts w:hint="eastAsia"/>
          <w:bCs/>
          <w:color w:val="000000"/>
          <w:sz w:val="24"/>
        </w:rPr>
        <w:t>，第</w:t>
      </w:r>
      <w:r w:rsidR="00F9438C" w:rsidRPr="003D6C58">
        <w:rPr>
          <w:rFonts w:hint="eastAsia"/>
          <w:bCs/>
          <w:color w:val="000000"/>
          <w:sz w:val="24"/>
        </w:rPr>
        <w:t>8</w:t>
      </w:r>
      <w:r w:rsidR="00F9438C" w:rsidRPr="003D6C58">
        <w:rPr>
          <w:rFonts w:hint="eastAsia"/>
          <w:bCs/>
          <w:color w:val="000000"/>
          <w:sz w:val="24"/>
        </w:rPr>
        <w:t>章为</w:t>
      </w:r>
      <w:r w:rsidRPr="003D6C58">
        <w:rPr>
          <w:rFonts w:hint="eastAsia"/>
          <w:bCs/>
          <w:color w:val="000000"/>
          <w:sz w:val="24"/>
        </w:rPr>
        <w:t>试验</w:t>
      </w:r>
      <w:r w:rsidR="003D6C58" w:rsidRPr="003D6C58">
        <w:rPr>
          <w:rFonts w:hint="eastAsia"/>
          <w:bCs/>
          <w:color w:val="000000"/>
          <w:sz w:val="24"/>
        </w:rPr>
        <w:t>结果，第</w:t>
      </w:r>
      <w:r w:rsidR="003D6C58" w:rsidRPr="003D6C58">
        <w:rPr>
          <w:rFonts w:hint="eastAsia"/>
          <w:bCs/>
          <w:color w:val="000000"/>
          <w:sz w:val="24"/>
        </w:rPr>
        <w:t>9</w:t>
      </w:r>
      <w:r w:rsidR="003D6C58" w:rsidRPr="003D6C58">
        <w:rPr>
          <w:rFonts w:hint="eastAsia"/>
          <w:bCs/>
          <w:color w:val="000000"/>
          <w:sz w:val="24"/>
        </w:rPr>
        <w:t>章为试验报告</w:t>
      </w:r>
      <w:r w:rsidRPr="003D6C58">
        <w:rPr>
          <w:rFonts w:hint="eastAsia"/>
          <w:bCs/>
          <w:color w:val="000000"/>
          <w:sz w:val="24"/>
        </w:rPr>
        <w:t>。</w:t>
      </w:r>
    </w:p>
    <w:p w14:paraId="38F2778A" w14:textId="77777777" w:rsidR="00F2009A" w:rsidRPr="00465469" w:rsidRDefault="00F2009A" w:rsidP="00F2009A">
      <w:pPr>
        <w:pStyle w:val="1"/>
        <w:spacing w:line="360" w:lineRule="auto"/>
        <w:ind w:firstLine="480"/>
        <w:rPr>
          <w:rFonts w:ascii="Times New Roman" w:hAnsi="Times New Roman"/>
          <w:sz w:val="24"/>
          <w:szCs w:val="24"/>
        </w:rPr>
      </w:pPr>
    </w:p>
    <w:p w14:paraId="48E0B004" w14:textId="77777777" w:rsidR="00465469" w:rsidRDefault="00465469" w:rsidP="00F2009A">
      <w:pPr>
        <w:pStyle w:val="1"/>
        <w:numPr>
          <w:ilvl w:val="0"/>
          <w:numId w:val="2"/>
        </w:numPr>
        <w:spacing w:line="360" w:lineRule="auto"/>
        <w:ind w:firstLineChars="0"/>
        <w:rPr>
          <w:rFonts w:ascii="Times New Roman" w:hAnsi="Times New Roman"/>
          <w:b/>
          <w:sz w:val="28"/>
          <w:szCs w:val="28"/>
        </w:rPr>
      </w:pPr>
      <w:r>
        <w:rPr>
          <w:rFonts w:ascii="Times New Roman" w:hAnsi="Times New Roman" w:hint="eastAsia"/>
          <w:b/>
          <w:sz w:val="28"/>
          <w:szCs w:val="28"/>
        </w:rPr>
        <w:t>主要技术工作介绍</w:t>
      </w:r>
    </w:p>
    <w:p w14:paraId="6ECD5CD9" w14:textId="77777777" w:rsidR="007C2D51" w:rsidRDefault="003D6C58" w:rsidP="00F2009A">
      <w:pPr>
        <w:pStyle w:val="1"/>
        <w:numPr>
          <w:ilvl w:val="0"/>
          <w:numId w:val="6"/>
        </w:numPr>
        <w:spacing w:line="360" w:lineRule="auto"/>
        <w:ind w:firstLineChars="0"/>
        <w:rPr>
          <w:rFonts w:hAnsi="宋体"/>
          <w:b/>
          <w:sz w:val="24"/>
          <w:szCs w:val="24"/>
        </w:rPr>
      </w:pPr>
      <w:r>
        <w:rPr>
          <w:rFonts w:hAnsi="宋体" w:hint="eastAsia"/>
          <w:b/>
          <w:sz w:val="24"/>
          <w:szCs w:val="24"/>
        </w:rPr>
        <w:t>适用范围</w:t>
      </w:r>
    </w:p>
    <w:p w14:paraId="576FD10A" w14:textId="77777777" w:rsidR="003D6C58" w:rsidRPr="003D6C58" w:rsidRDefault="003D6C58" w:rsidP="003D6C58">
      <w:pPr>
        <w:spacing w:line="360" w:lineRule="auto"/>
        <w:ind w:firstLineChars="200" w:firstLine="480"/>
        <w:rPr>
          <w:bCs/>
          <w:color w:val="000000"/>
          <w:sz w:val="24"/>
        </w:rPr>
      </w:pPr>
      <w:r w:rsidRPr="003D6C58">
        <w:rPr>
          <w:rFonts w:hint="eastAsia"/>
          <w:bCs/>
          <w:color w:val="000000"/>
          <w:sz w:val="24"/>
        </w:rPr>
        <w:t>本标准规定了汽车油管和气管与非金属管路标准接头连接后</w:t>
      </w:r>
      <w:r w:rsidRPr="003D6C58">
        <w:rPr>
          <w:rFonts w:hint="eastAsia"/>
          <w:bCs/>
          <w:color w:val="000000"/>
          <w:sz w:val="24"/>
        </w:rPr>
        <w:t>,</w:t>
      </w:r>
      <w:r w:rsidRPr="003D6C58">
        <w:rPr>
          <w:rFonts w:hint="eastAsia"/>
          <w:bCs/>
          <w:color w:val="000000"/>
          <w:sz w:val="24"/>
        </w:rPr>
        <w:t>在高温条件下耐纵向拉拔性能的试验方法。</w:t>
      </w:r>
    </w:p>
    <w:p w14:paraId="77B34F29" w14:textId="77777777" w:rsidR="003D6C58" w:rsidRDefault="003D6C58" w:rsidP="003D6C58">
      <w:pPr>
        <w:spacing w:line="360" w:lineRule="auto"/>
        <w:ind w:firstLineChars="200" w:firstLine="480"/>
        <w:rPr>
          <w:bCs/>
          <w:color w:val="000000"/>
          <w:sz w:val="24"/>
        </w:rPr>
      </w:pPr>
      <w:r w:rsidRPr="003D6C58">
        <w:rPr>
          <w:rFonts w:hint="eastAsia"/>
          <w:bCs/>
          <w:color w:val="000000"/>
          <w:sz w:val="24"/>
        </w:rPr>
        <w:t>本标准适用于汽车油管和气管与非金属管路不同材质、不同结构形式的管路标准接头连接。</w:t>
      </w:r>
    </w:p>
    <w:p w14:paraId="34F0D2A1" w14:textId="77777777" w:rsidR="003D6C58" w:rsidRPr="003D6C58" w:rsidRDefault="003D6C58" w:rsidP="003D6C58">
      <w:pPr>
        <w:spacing w:line="360" w:lineRule="auto"/>
        <w:ind w:firstLineChars="200" w:firstLine="480"/>
        <w:rPr>
          <w:bCs/>
          <w:color w:val="000000"/>
          <w:sz w:val="24"/>
        </w:rPr>
      </w:pPr>
      <w:r w:rsidRPr="003D6C58">
        <w:rPr>
          <w:rFonts w:hint="eastAsia"/>
          <w:bCs/>
          <w:color w:val="000000"/>
          <w:sz w:val="24"/>
        </w:rPr>
        <w:t>本标准不适用于熔焊连接。</w:t>
      </w:r>
    </w:p>
    <w:p w14:paraId="15CD3259" w14:textId="77777777" w:rsidR="003D6C58" w:rsidRPr="00843003" w:rsidRDefault="003D6C58" w:rsidP="00F2009A">
      <w:pPr>
        <w:pStyle w:val="1"/>
        <w:spacing w:line="360" w:lineRule="auto"/>
        <w:ind w:left="360" w:firstLineChars="0" w:firstLine="0"/>
        <w:rPr>
          <w:rFonts w:hAnsi="宋体"/>
          <w:sz w:val="24"/>
          <w:szCs w:val="24"/>
        </w:rPr>
      </w:pPr>
    </w:p>
    <w:p w14:paraId="7C113B39" w14:textId="77777777" w:rsidR="00C1294B" w:rsidRDefault="003D6C58" w:rsidP="00C1294B">
      <w:pPr>
        <w:pStyle w:val="1"/>
        <w:numPr>
          <w:ilvl w:val="0"/>
          <w:numId w:val="6"/>
        </w:numPr>
        <w:spacing w:line="360" w:lineRule="auto"/>
        <w:ind w:firstLineChars="0"/>
        <w:rPr>
          <w:rFonts w:hAnsi="宋体"/>
          <w:b/>
          <w:sz w:val="24"/>
          <w:szCs w:val="24"/>
        </w:rPr>
      </w:pPr>
      <w:r>
        <w:rPr>
          <w:rFonts w:hAnsi="宋体" w:hint="eastAsia"/>
          <w:b/>
          <w:sz w:val="24"/>
          <w:szCs w:val="24"/>
        </w:rPr>
        <w:t>试验原理</w:t>
      </w:r>
    </w:p>
    <w:p w14:paraId="3C19F112" w14:textId="77777777" w:rsidR="00664D64" w:rsidRPr="003D6C58" w:rsidRDefault="003D6C58" w:rsidP="003D6C58">
      <w:pPr>
        <w:pStyle w:val="1"/>
        <w:spacing w:line="360" w:lineRule="auto"/>
        <w:ind w:firstLine="480"/>
        <w:rPr>
          <w:bCs/>
          <w:color w:val="000000"/>
          <w:sz w:val="24"/>
        </w:rPr>
      </w:pPr>
      <w:r w:rsidRPr="003D6C58">
        <w:rPr>
          <w:rFonts w:hint="eastAsia"/>
          <w:bCs/>
          <w:color w:val="000000"/>
          <w:sz w:val="24"/>
        </w:rPr>
        <w:t>在恒速移动的拉力试验机上，将汽车用油管或气管产品总成试样进行高温拉拔试验，检验汽车油管或气管与非金属管路标准接头连接后承受纵向拉力时的耐拉拔能力，并按要求在不中断拉拔试样的过程中或在其拉脱时记录所用的拉力值。</w:t>
      </w:r>
    </w:p>
    <w:p w14:paraId="4A4200A7" w14:textId="77777777" w:rsidR="003D6C58" w:rsidRPr="00664D64" w:rsidRDefault="003D6C58" w:rsidP="003D6C58">
      <w:pPr>
        <w:pStyle w:val="1"/>
        <w:spacing w:line="360" w:lineRule="auto"/>
        <w:ind w:firstLine="480"/>
        <w:rPr>
          <w:rFonts w:asciiTheme="minorEastAsia" w:hAnsiTheme="minorEastAsia"/>
          <w:sz w:val="24"/>
          <w:szCs w:val="24"/>
        </w:rPr>
      </w:pPr>
    </w:p>
    <w:p w14:paraId="611FDA96" w14:textId="77777777" w:rsidR="00A20CEA" w:rsidRPr="003D6C58" w:rsidRDefault="00A20CEA" w:rsidP="003D6C58">
      <w:pPr>
        <w:pStyle w:val="ae"/>
        <w:numPr>
          <w:ilvl w:val="0"/>
          <w:numId w:val="6"/>
        </w:numPr>
        <w:spacing w:line="360" w:lineRule="auto"/>
        <w:ind w:left="357" w:firstLineChars="0" w:hanging="357"/>
        <w:rPr>
          <w:rFonts w:hAnsi="宋体"/>
          <w:b/>
          <w:sz w:val="24"/>
          <w:szCs w:val="24"/>
        </w:rPr>
      </w:pPr>
      <w:r w:rsidRPr="003D6C58">
        <w:rPr>
          <w:rFonts w:hAnsi="宋体" w:hint="eastAsia"/>
          <w:b/>
          <w:sz w:val="24"/>
          <w:szCs w:val="24"/>
        </w:rPr>
        <w:t>试验</w:t>
      </w:r>
      <w:r w:rsidR="003D6C58" w:rsidRPr="003D6C58">
        <w:rPr>
          <w:rFonts w:hAnsi="宋体" w:hint="eastAsia"/>
          <w:b/>
          <w:sz w:val="24"/>
          <w:szCs w:val="24"/>
        </w:rPr>
        <w:t>试样</w:t>
      </w:r>
    </w:p>
    <w:p w14:paraId="1E11971E" w14:textId="77777777" w:rsidR="00A20CEA" w:rsidRPr="003D6C58" w:rsidRDefault="003D6C58" w:rsidP="003D6C58">
      <w:pPr>
        <w:widowControl/>
        <w:spacing w:line="360" w:lineRule="auto"/>
        <w:ind w:firstLineChars="200" w:firstLine="480"/>
        <w:jc w:val="left"/>
        <w:rPr>
          <w:bCs/>
          <w:color w:val="000000"/>
          <w:sz w:val="24"/>
        </w:rPr>
      </w:pPr>
      <w:r w:rsidRPr="003D6C58">
        <w:rPr>
          <w:rFonts w:hint="eastAsia"/>
          <w:bCs/>
          <w:color w:val="000000"/>
          <w:sz w:val="24"/>
        </w:rPr>
        <w:lastRenderedPageBreak/>
        <w:t>试样由汽车油管或气管与非金属管路标准接头连接组装而成，每件管路长度至少为</w:t>
      </w:r>
      <w:r w:rsidRPr="003D6C58">
        <w:rPr>
          <w:rFonts w:hint="eastAsia"/>
          <w:bCs/>
          <w:color w:val="000000"/>
          <w:sz w:val="24"/>
        </w:rPr>
        <w:t>300mm</w:t>
      </w:r>
      <w:r w:rsidRPr="003D6C58">
        <w:rPr>
          <w:rFonts w:hint="eastAsia"/>
          <w:bCs/>
          <w:color w:val="000000"/>
          <w:sz w:val="24"/>
        </w:rPr>
        <w:t>。油管或气管尺寸应与非金属管路标准接头相配。</w:t>
      </w:r>
    </w:p>
    <w:p w14:paraId="23DF1F95" w14:textId="77777777" w:rsidR="003D6C58" w:rsidRDefault="003D6C58" w:rsidP="003D6C58">
      <w:pPr>
        <w:widowControl/>
        <w:spacing w:line="360" w:lineRule="auto"/>
        <w:ind w:firstLineChars="200" w:firstLine="420"/>
        <w:jc w:val="left"/>
      </w:pPr>
    </w:p>
    <w:p w14:paraId="41CB6E1F" w14:textId="77777777" w:rsidR="003D6C58" w:rsidRPr="00E35E53" w:rsidRDefault="003D6C58" w:rsidP="003D6C58">
      <w:pPr>
        <w:pStyle w:val="ae"/>
        <w:numPr>
          <w:ilvl w:val="0"/>
          <w:numId w:val="6"/>
        </w:numPr>
        <w:spacing w:line="360" w:lineRule="auto"/>
        <w:ind w:left="357" w:firstLineChars="0" w:hanging="357"/>
        <w:rPr>
          <w:b/>
          <w:bCs/>
          <w:sz w:val="24"/>
          <w:szCs w:val="24"/>
        </w:rPr>
      </w:pPr>
      <w:r w:rsidRPr="00E35E53">
        <w:rPr>
          <w:rFonts w:hint="eastAsia"/>
          <w:b/>
          <w:bCs/>
          <w:sz w:val="24"/>
          <w:szCs w:val="24"/>
        </w:rPr>
        <w:t>试验方法</w:t>
      </w:r>
    </w:p>
    <w:p w14:paraId="344C70AE" w14:textId="77777777" w:rsidR="003D6C58" w:rsidRPr="003D6C58" w:rsidRDefault="003D6C58" w:rsidP="003D6C58">
      <w:pPr>
        <w:pStyle w:val="ad"/>
        <w:spacing w:line="360" w:lineRule="auto"/>
        <w:ind w:firstLine="480"/>
        <w:rPr>
          <w:rFonts w:asciiTheme="minorHAnsi" w:eastAsiaTheme="minorEastAsia" w:hAnsiTheme="minorHAnsi" w:cstheme="minorBidi"/>
          <w:bCs/>
          <w:color w:val="000000"/>
          <w:kern w:val="2"/>
          <w:sz w:val="24"/>
          <w:szCs w:val="22"/>
        </w:rPr>
      </w:pPr>
      <w:r w:rsidRPr="003D6C58">
        <w:rPr>
          <w:rFonts w:asciiTheme="minorHAnsi" w:eastAsiaTheme="minorEastAsia" w:hAnsiTheme="minorHAnsi" w:cstheme="minorBidi" w:hint="eastAsia"/>
          <w:bCs/>
          <w:color w:val="000000"/>
          <w:kern w:val="2"/>
          <w:sz w:val="24"/>
          <w:szCs w:val="22"/>
        </w:rPr>
        <w:t>将高温环境箱与拉力试验机组合安装在一起，把汽车油管或气管产品总成试样安装固定在拉力机的夹具上，</w:t>
      </w:r>
      <w:r w:rsidR="00115249" w:rsidRPr="00115249">
        <w:rPr>
          <w:rFonts w:asciiTheme="minorHAnsi" w:eastAsiaTheme="minorEastAsia" w:hAnsiTheme="minorHAnsi" w:cstheme="minorBidi" w:hint="eastAsia"/>
          <w:bCs/>
          <w:color w:val="000000"/>
          <w:kern w:val="2"/>
          <w:sz w:val="24"/>
          <w:szCs w:val="22"/>
        </w:rPr>
        <w:t>并仔细地将其调节对称中心位置，确保受力方向无偏差，</w:t>
      </w:r>
      <w:r w:rsidRPr="003D6C58">
        <w:rPr>
          <w:rFonts w:asciiTheme="minorHAnsi" w:eastAsiaTheme="minorEastAsia" w:hAnsiTheme="minorHAnsi" w:cstheme="minorBidi" w:hint="eastAsia"/>
          <w:bCs/>
          <w:color w:val="000000"/>
          <w:kern w:val="2"/>
          <w:sz w:val="24"/>
          <w:szCs w:val="22"/>
        </w:rPr>
        <w:t>以便使试样在横截面上的拉拔力分布均匀。设定拉力试验机拉拔测试速度，拉拔试验速度为</w:t>
      </w:r>
      <w:r w:rsidRPr="003D6C58">
        <w:rPr>
          <w:rFonts w:asciiTheme="minorHAnsi" w:eastAsiaTheme="minorEastAsia" w:hAnsiTheme="minorHAnsi" w:cstheme="minorBidi" w:hint="eastAsia"/>
          <w:bCs/>
          <w:color w:val="000000"/>
          <w:kern w:val="2"/>
          <w:sz w:val="24"/>
          <w:szCs w:val="22"/>
        </w:rPr>
        <w:t>50mm/min</w:t>
      </w:r>
      <w:r w:rsidRPr="003D6C58">
        <w:rPr>
          <w:rFonts w:asciiTheme="minorHAnsi" w:eastAsiaTheme="minorEastAsia" w:hAnsiTheme="minorHAnsi" w:cstheme="minorBidi" w:hint="eastAsia"/>
          <w:bCs/>
          <w:color w:val="000000"/>
          <w:kern w:val="2"/>
          <w:sz w:val="24"/>
          <w:szCs w:val="22"/>
        </w:rPr>
        <w:t>±</w:t>
      </w:r>
      <w:r w:rsidRPr="003D6C58">
        <w:rPr>
          <w:rFonts w:asciiTheme="minorHAnsi" w:eastAsiaTheme="minorEastAsia" w:hAnsiTheme="minorHAnsi" w:cstheme="minorBidi" w:hint="eastAsia"/>
          <w:bCs/>
          <w:color w:val="000000"/>
          <w:kern w:val="2"/>
          <w:sz w:val="24"/>
          <w:szCs w:val="22"/>
        </w:rPr>
        <w:t>5mm/min</w:t>
      </w:r>
      <w:r w:rsidRPr="003D6C58">
        <w:rPr>
          <w:rFonts w:asciiTheme="minorHAnsi" w:eastAsiaTheme="minorEastAsia" w:hAnsiTheme="minorHAnsi" w:cstheme="minorBidi" w:hint="eastAsia"/>
          <w:bCs/>
          <w:color w:val="000000"/>
          <w:kern w:val="2"/>
          <w:sz w:val="24"/>
          <w:szCs w:val="22"/>
        </w:rPr>
        <w:t>；</w:t>
      </w:r>
    </w:p>
    <w:p w14:paraId="738B9FBF" w14:textId="77777777" w:rsidR="003D6C58" w:rsidRPr="003D6C58" w:rsidRDefault="003D6C58" w:rsidP="003D6C58">
      <w:pPr>
        <w:spacing w:line="360" w:lineRule="auto"/>
        <w:ind w:firstLineChars="200" w:firstLine="480"/>
        <w:rPr>
          <w:bCs/>
          <w:color w:val="000000"/>
          <w:sz w:val="24"/>
        </w:rPr>
      </w:pPr>
      <w:r w:rsidRPr="003D6C58">
        <w:rPr>
          <w:rFonts w:hint="eastAsia"/>
          <w:bCs/>
          <w:color w:val="000000"/>
          <w:sz w:val="24"/>
        </w:rPr>
        <w:t>根据试验所需的温度，调节温度自动控制装置，试验温度为</w:t>
      </w:r>
      <w:r w:rsidRPr="003D6C58">
        <w:rPr>
          <w:rFonts w:hint="eastAsia"/>
          <w:bCs/>
          <w:color w:val="000000"/>
          <w:sz w:val="24"/>
        </w:rPr>
        <w:t>115</w:t>
      </w:r>
      <w:r w:rsidRPr="003D6C58">
        <w:rPr>
          <w:rFonts w:hint="eastAsia"/>
          <w:bCs/>
          <w:color w:val="000000"/>
          <w:sz w:val="24"/>
        </w:rPr>
        <w:t>℃±</w:t>
      </w:r>
      <w:r w:rsidRPr="003D6C58">
        <w:rPr>
          <w:rFonts w:hint="eastAsia"/>
          <w:bCs/>
          <w:color w:val="000000"/>
          <w:sz w:val="24"/>
        </w:rPr>
        <w:t>2</w:t>
      </w:r>
      <w:r w:rsidRPr="003D6C58">
        <w:rPr>
          <w:rFonts w:hint="eastAsia"/>
          <w:bCs/>
          <w:color w:val="000000"/>
          <w:sz w:val="24"/>
        </w:rPr>
        <w:t>℃，也可根据需要采用其他温度，可按照</w:t>
      </w:r>
      <w:r w:rsidRPr="003D6C58">
        <w:rPr>
          <w:rFonts w:hint="eastAsia"/>
          <w:bCs/>
          <w:color w:val="000000"/>
          <w:sz w:val="24"/>
        </w:rPr>
        <w:t>GB/T 2941</w:t>
      </w:r>
      <w:r w:rsidRPr="003D6C58">
        <w:rPr>
          <w:rFonts w:hint="eastAsia"/>
          <w:bCs/>
          <w:color w:val="000000"/>
          <w:sz w:val="24"/>
        </w:rPr>
        <w:t>中规定的温度下进行或者按双方协议规定执行。</w:t>
      </w:r>
    </w:p>
    <w:p w14:paraId="4E7C48BD" w14:textId="77777777" w:rsidR="003D6C58" w:rsidRPr="003D6C58" w:rsidRDefault="003D6C58" w:rsidP="003D6C58">
      <w:pPr>
        <w:spacing w:line="360" w:lineRule="auto"/>
        <w:ind w:firstLineChars="200" w:firstLine="480"/>
        <w:rPr>
          <w:bCs/>
          <w:color w:val="000000"/>
          <w:sz w:val="24"/>
        </w:rPr>
      </w:pPr>
      <w:r w:rsidRPr="003D6C58">
        <w:rPr>
          <w:rFonts w:hint="eastAsia"/>
          <w:bCs/>
          <w:color w:val="000000"/>
          <w:sz w:val="24"/>
        </w:rPr>
        <w:t>将试样放置在高温环境箱内，并依次匀称地夹在或套</w:t>
      </w:r>
      <w:r w:rsidR="00115249">
        <w:rPr>
          <w:rFonts w:ascii="宋体" w:hint="eastAsia"/>
          <w:kern w:val="0"/>
          <w:szCs w:val="20"/>
        </w:rPr>
        <w:t>（固定）</w:t>
      </w:r>
      <w:r w:rsidRPr="003D6C58">
        <w:rPr>
          <w:rFonts w:hint="eastAsia"/>
          <w:bCs/>
          <w:color w:val="000000"/>
          <w:sz w:val="24"/>
        </w:rPr>
        <w:t>在上、</w:t>
      </w:r>
      <w:proofErr w:type="gramStart"/>
      <w:r w:rsidRPr="003D6C58">
        <w:rPr>
          <w:rFonts w:hint="eastAsia"/>
          <w:bCs/>
          <w:color w:val="000000"/>
          <w:sz w:val="24"/>
        </w:rPr>
        <w:t>下夹持</w:t>
      </w:r>
      <w:proofErr w:type="gramEnd"/>
      <w:r w:rsidRPr="003D6C58">
        <w:rPr>
          <w:rFonts w:hint="eastAsia"/>
          <w:bCs/>
          <w:color w:val="000000"/>
          <w:sz w:val="24"/>
        </w:rPr>
        <w:t>器上，迅速关闭高温环境箱门，当高温环境箱内的温度达到试验所需的温度且恒定后，每个试样预热保持</w:t>
      </w:r>
      <w:r w:rsidRPr="003D6C58">
        <w:rPr>
          <w:rFonts w:hint="eastAsia"/>
          <w:bCs/>
          <w:color w:val="000000"/>
          <w:sz w:val="24"/>
        </w:rPr>
        <w:t>60min</w:t>
      </w:r>
      <w:r w:rsidRPr="003D6C58">
        <w:rPr>
          <w:rFonts w:hint="eastAsia"/>
          <w:bCs/>
          <w:color w:val="000000"/>
          <w:sz w:val="24"/>
        </w:rPr>
        <w:t>以上方可进行试验。</w:t>
      </w:r>
    </w:p>
    <w:p w14:paraId="10FF594C" w14:textId="77777777" w:rsidR="00755BA8" w:rsidRDefault="003D6C58" w:rsidP="003D6C58">
      <w:pPr>
        <w:widowControl/>
        <w:spacing w:line="360" w:lineRule="auto"/>
        <w:ind w:firstLineChars="200" w:firstLine="480"/>
        <w:jc w:val="left"/>
        <w:rPr>
          <w:bCs/>
          <w:color w:val="000000"/>
          <w:sz w:val="24"/>
        </w:rPr>
      </w:pPr>
      <w:r w:rsidRPr="003D6C58">
        <w:rPr>
          <w:rFonts w:hint="eastAsia"/>
          <w:bCs/>
          <w:color w:val="000000"/>
          <w:sz w:val="24"/>
        </w:rPr>
        <w:t>匀速加载拉力直至油管或气管与非金属管路标准接头连接拉脱或破裂损坏为止</w:t>
      </w:r>
      <w:r w:rsidR="00115249">
        <w:rPr>
          <w:rFonts w:hint="eastAsia"/>
          <w:bCs/>
          <w:color w:val="000000"/>
          <w:sz w:val="24"/>
        </w:rPr>
        <w:t>，</w:t>
      </w:r>
      <w:r w:rsidRPr="003D6C58">
        <w:rPr>
          <w:rFonts w:hint="eastAsia"/>
          <w:bCs/>
          <w:color w:val="000000"/>
          <w:sz w:val="24"/>
        </w:rPr>
        <w:t>记下最大拉拔力值。</w:t>
      </w:r>
    </w:p>
    <w:p w14:paraId="2F117BE5" w14:textId="77777777" w:rsidR="00A25D04" w:rsidRDefault="00A25D04" w:rsidP="003D6C58">
      <w:pPr>
        <w:widowControl/>
        <w:spacing w:line="360" w:lineRule="auto"/>
        <w:ind w:firstLineChars="200" w:firstLine="480"/>
        <w:jc w:val="left"/>
        <w:rPr>
          <w:bCs/>
          <w:color w:val="000000"/>
          <w:sz w:val="24"/>
        </w:rPr>
      </w:pPr>
    </w:p>
    <w:p w14:paraId="4CCADE60" w14:textId="77777777" w:rsidR="00A25D04" w:rsidRPr="00E35E53" w:rsidRDefault="00A25D04" w:rsidP="00A25D04">
      <w:pPr>
        <w:pStyle w:val="ae"/>
        <w:numPr>
          <w:ilvl w:val="0"/>
          <w:numId w:val="6"/>
        </w:numPr>
        <w:spacing w:line="360" w:lineRule="auto"/>
        <w:ind w:left="357" w:firstLineChars="0" w:hanging="357"/>
        <w:rPr>
          <w:b/>
          <w:bCs/>
          <w:sz w:val="24"/>
          <w:szCs w:val="24"/>
        </w:rPr>
      </w:pPr>
      <w:r>
        <w:rPr>
          <w:rFonts w:hint="eastAsia"/>
          <w:b/>
          <w:bCs/>
          <w:sz w:val="24"/>
          <w:szCs w:val="24"/>
        </w:rPr>
        <w:t>标准文献参考</w:t>
      </w:r>
    </w:p>
    <w:p w14:paraId="1DC1EF14" w14:textId="77777777" w:rsidR="00A25D04" w:rsidRPr="00A25D04" w:rsidRDefault="00A25D04" w:rsidP="00A25D04">
      <w:pPr>
        <w:pStyle w:val="ae"/>
        <w:spacing w:line="360" w:lineRule="auto"/>
        <w:ind w:firstLine="480"/>
        <w:rPr>
          <w:bCs/>
          <w:color w:val="000000"/>
          <w:sz w:val="24"/>
        </w:rPr>
      </w:pPr>
      <w:r w:rsidRPr="00A25D04">
        <w:rPr>
          <w:rFonts w:hint="eastAsia"/>
          <w:bCs/>
          <w:color w:val="000000"/>
          <w:sz w:val="24"/>
        </w:rPr>
        <w:t xml:space="preserve">SAE J2045-1998 </w:t>
      </w:r>
      <w:r w:rsidRPr="00A25D04">
        <w:rPr>
          <w:rFonts w:hint="eastAsia"/>
          <w:bCs/>
          <w:color w:val="000000"/>
          <w:sz w:val="24"/>
        </w:rPr>
        <w:t>燃油系统管路总成性能要求</w:t>
      </w:r>
    </w:p>
    <w:p w14:paraId="33FDA2D1" w14:textId="77777777" w:rsidR="00A25D04" w:rsidRPr="00A25D04" w:rsidRDefault="00A25D04" w:rsidP="00A25D04">
      <w:pPr>
        <w:pStyle w:val="ae"/>
        <w:spacing w:line="360" w:lineRule="auto"/>
        <w:ind w:firstLine="480"/>
        <w:rPr>
          <w:bCs/>
          <w:color w:val="000000"/>
          <w:sz w:val="24"/>
        </w:rPr>
      </w:pPr>
      <w:r w:rsidRPr="00A25D04">
        <w:rPr>
          <w:rFonts w:hint="eastAsia"/>
          <w:bCs/>
          <w:color w:val="000000"/>
          <w:sz w:val="24"/>
        </w:rPr>
        <w:t xml:space="preserve">HG/T 3868-2008 </w:t>
      </w:r>
      <w:r w:rsidRPr="00A25D04">
        <w:rPr>
          <w:rFonts w:hint="eastAsia"/>
          <w:bCs/>
          <w:color w:val="000000"/>
          <w:sz w:val="24"/>
        </w:rPr>
        <w:t>硫化橡胶高温拉伸强度和拉断伸长率的测定</w:t>
      </w:r>
    </w:p>
    <w:p w14:paraId="245BE985" w14:textId="77777777" w:rsidR="00A25D04" w:rsidRPr="00A25D04" w:rsidRDefault="00A25D04" w:rsidP="00A25D04">
      <w:pPr>
        <w:spacing w:line="360" w:lineRule="auto"/>
        <w:ind w:firstLineChars="200" w:firstLine="480"/>
        <w:rPr>
          <w:bCs/>
          <w:color w:val="000000"/>
          <w:sz w:val="24"/>
        </w:rPr>
      </w:pPr>
      <w:r w:rsidRPr="00A25D04">
        <w:rPr>
          <w:rFonts w:hint="eastAsia"/>
          <w:bCs/>
          <w:color w:val="000000"/>
          <w:sz w:val="24"/>
        </w:rPr>
        <w:t xml:space="preserve">GB/T 15820-1995 </w:t>
      </w:r>
      <w:r w:rsidRPr="00A25D04">
        <w:rPr>
          <w:rFonts w:hint="eastAsia"/>
          <w:bCs/>
          <w:color w:val="000000"/>
          <w:sz w:val="24"/>
        </w:rPr>
        <w:t>聚乙烯压力管材与管件连接的耐拉拔试验</w:t>
      </w:r>
    </w:p>
    <w:p w14:paraId="751A52A1" w14:textId="77777777" w:rsidR="003D6C58" w:rsidRDefault="003D6C58" w:rsidP="003D6C58">
      <w:pPr>
        <w:widowControl/>
        <w:spacing w:line="360" w:lineRule="auto"/>
        <w:ind w:firstLineChars="200" w:firstLine="480"/>
        <w:jc w:val="left"/>
        <w:rPr>
          <w:bCs/>
          <w:color w:val="000000"/>
          <w:sz w:val="24"/>
        </w:rPr>
      </w:pPr>
    </w:p>
    <w:p w14:paraId="0DE0D6FD" w14:textId="77777777" w:rsidR="00771F5B" w:rsidRPr="002239FC" w:rsidRDefault="002239FC" w:rsidP="00771F5B">
      <w:pPr>
        <w:pStyle w:val="1"/>
        <w:numPr>
          <w:ilvl w:val="0"/>
          <w:numId w:val="2"/>
        </w:numPr>
        <w:spacing w:line="360" w:lineRule="auto"/>
        <w:ind w:firstLineChars="0"/>
        <w:rPr>
          <w:rFonts w:ascii="Times New Roman" w:hAnsi="Times New Roman"/>
          <w:b/>
          <w:sz w:val="28"/>
          <w:szCs w:val="28"/>
        </w:rPr>
      </w:pPr>
      <w:r>
        <w:rPr>
          <w:rFonts w:ascii="Times New Roman" w:hAnsi="Times New Roman" w:hint="eastAsia"/>
          <w:b/>
          <w:sz w:val="28"/>
          <w:szCs w:val="28"/>
        </w:rPr>
        <w:t>试验开展和结果验证</w:t>
      </w:r>
    </w:p>
    <w:p w14:paraId="05A45BFD" w14:textId="77777777" w:rsidR="002239FC" w:rsidRPr="002239FC" w:rsidRDefault="002239FC" w:rsidP="002239FC">
      <w:pPr>
        <w:pStyle w:val="TableParagraph"/>
        <w:numPr>
          <w:ilvl w:val="0"/>
          <w:numId w:val="5"/>
        </w:numPr>
        <w:spacing w:line="360" w:lineRule="auto"/>
        <w:ind w:left="357" w:hanging="357"/>
        <w:jc w:val="both"/>
        <w:rPr>
          <w:rFonts w:asciiTheme="minorEastAsia" w:eastAsiaTheme="minorEastAsia" w:hAnsiTheme="minorEastAsia"/>
          <w:b/>
          <w:sz w:val="24"/>
          <w:szCs w:val="24"/>
        </w:rPr>
      </w:pPr>
      <w:r w:rsidRPr="002239FC">
        <w:rPr>
          <w:rFonts w:asciiTheme="minorEastAsia" w:eastAsiaTheme="minorEastAsia" w:hAnsiTheme="minorEastAsia" w:hint="eastAsia"/>
          <w:b/>
          <w:spacing w:val="-11"/>
          <w:sz w:val="24"/>
          <w:szCs w:val="24"/>
        </w:rPr>
        <w:t>关于</w:t>
      </w:r>
      <w:r w:rsidRPr="002239FC">
        <w:rPr>
          <w:rFonts w:asciiTheme="minorEastAsia" w:eastAsiaTheme="minorEastAsia" w:hAnsiTheme="minorEastAsia"/>
          <w:b/>
          <w:spacing w:val="-11"/>
          <w:sz w:val="24"/>
          <w:szCs w:val="24"/>
        </w:rPr>
        <w:t>试验验证的说明</w:t>
      </w:r>
    </w:p>
    <w:p w14:paraId="0D69B59B" w14:textId="77777777" w:rsidR="002239FC" w:rsidRDefault="002239FC" w:rsidP="002239FC">
      <w:pPr>
        <w:pStyle w:val="TableParagraph"/>
        <w:spacing w:line="360" w:lineRule="auto"/>
        <w:ind w:firstLineChars="200" w:firstLine="480"/>
        <w:jc w:val="both"/>
        <w:rPr>
          <w:rFonts w:asciiTheme="minorHAnsi" w:eastAsiaTheme="minorEastAsia" w:hAnsiTheme="minorHAnsi" w:cstheme="minorBidi"/>
          <w:bCs/>
          <w:color w:val="000000"/>
          <w:kern w:val="2"/>
          <w:sz w:val="24"/>
          <w:lang w:val="en-US" w:bidi="ar-SA"/>
        </w:rPr>
      </w:pPr>
      <w:r w:rsidRPr="002239FC">
        <w:rPr>
          <w:rFonts w:ascii="Calibri" w:eastAsia="宋体" w:hAnsi="Calibri" w:cs="Times New Roman" w:hint="eastAsia"/>
          <w:bCs/>
          <w:color w:val="000000"/>
          <w:kern w:val="2"/>
          <w:sz w:val="24"/>
          <w:lang w:val="en-US" w:bidi="ar-SA"/>
        </w:rPr>
        <w:t>本试验方法是在</w:t>
      </w:r>
      <w:r w:rsidRPr="002239FC">
        <w:rPr>
          <w:rFonts w:asciiTheme="minorHAnsi" w:eastAsiaTheme="minorEastAsia" w:hAnsiTheme="minorHAnsi" w:cstheme="minorBidi" w:hint="eastAsia"/>
          <w:bCs/>
          <w:color w:val="000000"/>
          <w:kern w:val="2"/>
          <w:sz w:val="24"/>
          <w:lang w:val="en-US" w:bidi="ar-SA"/>
        </w:rPr>
        <w:t>高温</w:t>
      </w:r>
      <w:r w:rsidRPr="002239FC">
        <w:rPr>
          <w:rFonts w:ascii="Calibri" w:eastAsia="宋体" w:hAnsi="Calibri" w:cs="Times New Roman" w:hint="eastAsia"/>
          <w:bCs/>
          <w:color w:val="000000"/>
          <w:kern w:val="2"/>
          <w:sz w:val="24"/>
          <w:lang w:val="en-US" w:bidi="ar-SA"/>
        </w:rPr>
        <w:t>环境温度</w:t>
      </w:r>
      <w:r w:rsidRPr="002239FC">
        <w:rPr>
          <w:rFonts w:asciiTheme="minorHAnsi" w:eastAsiaTheme="minorEastAsia" w:hAnsiTheme="minorHAnsi" w:cstheme="minorBidi" w:hint="eastAsia"/>
          <w:bCs/>
          <w:color w:val="000000"/>
          <w:kern w:val="2"/>
          <w:sz w:val="24"/>
          <w:lang w:val="en-US" w:bidi="ar-SA"/>
        </w:rPr>
        <w:t>条件下</w:t>
      </w:r>
      <w:r w:rsidRPr="002239FC">
        <w:rPr>
          <w:rFonts w:ascii="Calibri" w:eastAsia="宋体" w:hAnsi="Calibri" w:cs="Times New Roman" w:hint="eastAsia"/>
          <w:bCs/>
          <w:color w:val="000000"/>
          <w:kern w:val="2"/>
          <w:sz w:val="24"/>
          <w:lang w:val="en-US" w:bidi="ar-SA"/>
        </w:rPr>
        <w:t>对</w:t>
      </w:r>
      <w:r w:rsidRPr="002239FC">
        <w:rPr>
          <w:rFonts w:asciiTheme="minorHAnsi" w:eastAsiaTheme="minorEastAsia" w:hAnsiTheme="minorHAnsi" w:cstheme="minorBidi" w:hint="eastAsia"/>
          <w:bCs/>
          <w:color w:val="000000"/>
          <w:kern w:val="2"/>
          <w:sz w:val="24"/>
          <w:lang w:val="en-US" w:bidi="ar-SA"/>
        </w:rPr>
        <w:t>汽车油管或气管与非金属管路标准接头进行纵向拉拔性能试验，对产品的</w:t>
      </w:r>
      <w:r w:rsidRPr="002239FC">
        <w:rPr>
          <w:rFonts w:ascii="Calibri" w:eastAsia="宋体" w:hAnsi="Calibri" w:cs="Times New Roman" w:hint="eastAsia"/>
          <w:bCs/>
          <w:color w:val="000000"/>
          <w:kern w:val="2"/>
          <w:sz w:val="24"/>
          <w:lang w:val="en-US" w:bidi="ar-SA"/>
        </w:rPr>
        <w:t>力学性能进行了量化分析，试验验证工作主要由</w:t>
      </w:r>
      <w:r>
        <w:rPr>
          <w:rFonts w:asciiTheme="minorHAnsi" w:eastAsiaTheme="minorEastAsia" w:hAnsiTheme="minorHAnsi" w:cstheme="minorBidi" w:hint="eastAsia"/>
          <w:bCs/>
          <w:color w:val="000000"/>
          <w:kern w:val="2"/>
          <w:sz w:val="24"/>
          <w:lang w:val="en-US" w:bidi="ar-SA"/>
        </w:rPr>
        <w:t>湖北中检检测有限公司</w:t>
      </w:r>
      <w:r w:rsidRPr="002239FC">
        <w:rPr>
          <w:rFonts w:ascii="Calibri" w:eastAsia="宋体" w:hAnsi="Calibri" w:cs="Times New Roman" w:hint="eastAsia"/>
          <w:bCs/>
          <w:color w:val="000000"/>
          <w:kern w:val="2"/>
          <w:sz w:val="24"/>
          <w:lang w:val="en-US" w:bidi="ar-SA"/>
        </w:rPr>
        <w:t>材料实验室承担</w:t>
      </w:r>
      <w:r w:rsidR="00FB2375">
        <w:rPr>
          <w:rFonts w:ascii="Calibri" w:eastAsia="宋体" w:hAnsi="Calibri" w:cs="Times New Roman" w:hint="eastAsia"/>
          <w:bCs/>
          <w:color w:val="000000"/>
          <w:kern w:val="2"/>
          <w:sz w:val="24"/>
          <w:lang w:val="en-US" w:bidi="ar-SA"/>
        </w:rPr>
        <w:t>（湖北中检检测有限公司属于中国检验认证集团湖北有限公司的子公司，负责测试业务的第三方实验室）</w:t>
      </w:r>
      <w:r>
        <w:rPr>
          <w:rFonts w:asciiTheme="minorHAnsi" w:eastAsiaTheme="minorEastAsia" w:hAnsiTheme="minorHAnsi" w:cstheme="minorBidi" w:hint="eastAsia"/>
          <w:bCs/>
          <w:color w:val="000000"/>
          <w:kern w:val="2"/>
          <w:sz w:val="24"/>
          <w:lang w:val="en-US" w:bidi="ar-SA"/>
        </w:rPr>
        <w:t>，其中</w:t>
      </w:r>
      <w:proofErr w:type="gramStart"/>
      <w:r w:rsidRPr="002239FC">
        <w:rPr>
          <w:rFonts w:asciiTheme="minorHAnsi" w:eastAsiaTheme="minorEastAsia" w:hAnsiTheme="minorHAnsi" w:cstheme="minorBidi" w:hint="eastAsia"/>
          <w:bCs/>
          <w:color w:val="000000"/>
          <w:kern w:val="2"/>
          <w:sz w:val="24"/>
          <w:lang w:val="en-US" w:bidi="ar-SA"/>
        </w:rPr>
        <w:t>武汉武测检测</w:t>
      </w:r>
      <w:proofErr w:type="gramEnd"/>
      <w:r w:rsidRPr="002239FC">
        <w:rPr>
          <w:rFonts w:asciiTheme="minorHAnsi" w:eastAsiaTheme="minorEastAsia" w:hAnsiTheme="minorHAnsi" w:cstheme="minorBidi" w:hint="eastAsia"/>
          <w:bCs/>
          <w:color w:val="000000"/>
          <w:kern w:val="2"/>
          <w:sz w:val="24"/>
          <w:lang w:val="en-US" w:bidi="ar-SA"/>
        </w:rPr>
        <w:t>技术有限公司</w:t>
      </w:r>
      <w:r w:rsidR="00E4449B">
        <w:rPr>
          <w:rFonts w:asciiTheme="minorHAnsi" w:eastAsiaTheme="minorEastAsia" w:hAnsiTheme="minorHAnsi" w:cstheme="minorBidi" w:hint="eastAsia"/>
          <w:bCs/>
          <w:color w:val="000000"/>
          <w:kern w:val="2"/>
          <w:sz w:val="24"/>
          <w:lang w:val="en-US" w:bidi="ar-SA"/>
        </w:rPr>
        <w:t>、</w:t>
      </w:r>
      <w:proofErr w:type="gramStart"/>
      <w:r w:rsidR="00E4449B">
        <w:rPr>
          <w:rFonts w:asciiTheme="minorHAnsi" w:eastAsiaTheme="minorEastAsia" w:hAnsiTheme="minorHAnsi" w:cstheme="minorBidi" w:hint="eastAsia"/>
          <w:bCs/>
          <w:color w:val="000000"/>
          <w:kern w:val="2"/>
          <w:sz w:val="24"/>
          <w:lang w:val="en-US" w:bidi="ar-SA"/>
        </w:rPr>
        <w:t>武汉华拓量测</w:t>
      </w:r>
      <w:proofErr w:type="gramEnd"/>
      <w:r w:rsidR="00E4449B">
        <w:rPr>
          <w:rFonts w:asciiTheme="minorHAnsi" w:eastAsiaTheme="minorEastAsia" w:hAnsiTheme="minorHAnsi" w:cstheme="minorBidi" w:hint="eastAsia"/>
          <w:bCs/>
          <w:color w:val="000000"/>
          <w:kern w:val="2"/>
          <w:sz w:val="24"/>
          <w:lang w:val="en-US" w:bidi="ar-SA"/>
        </w:rPr>
        <w:t>科技有限公司</w:t>
      </w:r>
      <w:r>
        <w:rPr>
          <w:rFonts w:asciiTheme="minorHAnsi" w:eastAsiaTheme="minorEastAsia" w:hAnsiTheme="minorHAnsi" w:cstheme="minorBidi" w:hint="eastAsia"/>
          <w:bCs/>
          <w:color w:val="000000"/>
          <w:kern w:val="2"/>
          <w:sz w:val="24"/>
          <w:lang w:val="en-US" w:bidi="ar-SA"/>
        </w:rPr>
        <w:t>为外部单位协作验证。</w:t>
      </w:r>
    </w:p>
    <w:p w14:paraId="2B68B3BB" w14:textId="77777777" w:rsidR="002239FC" w:rsidRDefault="002239FC" w:rsidP="002239FC">
      <w:pPr>
        <w:pStyle w:val="TableParagraph"/>
        <w:spacing w:line="360" w:lineRule="auto"/>
        <w:ind w:firstLineChars="200" w:firstLine="480"/>
        <w:jc w:val="both"/>
        <w:rPr>
          <w:rFonts w:asciiTheme="minorHAnsi" w:eastAsiaTheme="minorEastAsia" w:hAnsiTheme="minorHAnsi" w:cstheme="minorBidi"/>
          <w:bCs/>
          <w:color w:val="000000"/>
          <w:kern w:val="2"/>
          <w:sz w:val="24"/>
          <w:lang w:val="en-US" w:bidi="ar-SA"/>
        </w:rPr>
      </w:pPr>
    </w:p>
    <w:p w14:paraId="6AC3DE27" w14:textId="77777777" w:rsidR="002239FC" w:rsidRPr="002239FC" w:rsidRDefault="001F0C3D" w:rsidP="002239FC">
      <w:pPr>
        <w:pStyle w:val="TableParagraph"/>
        <w:numPr>
          <w:ilvl w:val="0"/>
          <w:numId w:val="5"/>
        </w:numPr>
        <w:spacing w:line="360" w:lineRule="auto"/>
        <w:ind w:left="357" w:hanging="357"/>
        <w:jc w:val="both"/>
        <w:rPr>
          <w:rFonts w:asciiTheme="minorEastAsia" w:eastAsiaTheme="minorEastAsia" w:hAnsiTheme="minorEastAsia"/>
          <w:b/>
          <w:sz w:val="24"/>
          <w:szCs w:val="24"/>
        </w:rPr>
      </w:pPr>
      <w:r>
        <w:rPr>
          <w:rFonts w:asciiTheme="minorEastAsia" w:eastAsiaTheme="minorEastAsia" w:hAnsiTheme="minorEastAsia" w:hint="eastAsia"/>
          <w:b/>
          <w:spacing w:val="-11"/>
          <w:sz w:val="24"/>
          <w:szCs w:val="24"/>
        </w:rPr>
        <w:t>实验</w:t>
      </w:r>
      <w:r w:rsidR="00A25D04">
        <w:rPr>
          <w:rFonts w:asciiTheme="minorEastAsia" w:eastAsiaTheme="minorEastAsia" w:hAnsiTheme="minorEastAsia" w:hint="eastAsia"/>
          <w:b/>
          <w:spacing w:val="-11"/>
          <w:sz w:val="24"/>
          <w:szCs w:val="24"/>
        </w:rPr>
        <w:t>材料</w:t>
      </w:r>
    </w:p>
    <w:p w14:paraId="772E7A79" w14:textId="77777777" w:rsidR="00A25D04" w:rsidRPr="00A25D04" w:rsidRDefault="00A25D04" w:rsidP="00A25D04">
      <w:pPr>
        <w:autoSpaceDE w:val="0"/>
        <w:autoSpaceDN w:val="0"/>
        <w:adjustRightInd w:val="0"/>
        <w:spacing w:line="360" w:lineRule="auto"/>
        <w:ind w:firstLineChars="200" w:firstLine="480"/>
        <w:jc w:val="left"/>
        <w:rPr>
          <w:bCs/>
          <w:color w:val="000000"/>
          <w:sz w:val="24"/>
        </w:rPr>
      </w:pPr>
      <w:r w:rsidRPr="00A25D04">
        <w:rPr>
          <w:rFonts w:hint="eastAsia"/>
          <w:bCs/>
          <w:color w:val="000000"/>
          <w:sz w:val="24"/>
        </w:rPr>
        <w:t>汽车油管总成和气管总成</w:t>
      </w:r>
      <w:r>
        <w:rPr>
          <w:rFonts w:hint="eastAsia"/>
          <w:bCs/>
          <w:color w:val="000000"/>
          <w:sz w:val="24"/>
        </w:rPr>
        <w:t>为汽配城市场采购所得</w:t>
      </w:r>
      <w:r w:rsidRPr="00A25D04">
        <w:rPr>
          <w:rFonts w:hint="eastAsia"/>
          <w:bCs/>
          <w:color w:val="000000"/>
          <w:sz w:val="24"/>
        </w:rPr>
        <w:t>，油</w:t>
      </w:r>
      <w:r>
        <w:rPr>
          <w:rFonts w:hint="eastAsia"/>
          <w:bCs/>
          <w:color w:val="000000"/>
          <w:sz w:val="24"/>
        </w:rPr>
        <w:t>管和</w:t>
      </w:r>
      <w:r w:rsidRPr="00A25D04">
        <w:rPr>
          <w:rFonts w:hint="eastAsia"/>
          <w:bCs/>
          <w:color w:val="000000"/>
          <w:sz w:val="24"/>
        </w:rPr>
        <w:t>气管与非金属管路标准接头通过高温冲压组合连接</w:t>
      </w:r>
      <w:r>
        <w:rPr>
          <w:rFonts w:hint="eastAsia"/>
          <w:bCs/>
          <w:color w:val="000000"/>
          <w:sz w:val="24"/>
        </w:rPr>
        <w:t>成标准产品</w:t>
      </w:r>
      <w:r w:rsidRPr="00A25D04">
        <w:rPr>
          <w:rFonts w:hint="eastAsia"/>
          <w:bCs/>
          <w:color w:val="000000"/>
          <w:sz w:val="24"/>
        </w:rPr>
        <w:t>。</w:t>
      </w:r>
    </w:p>
    <w:tbl>
      <w:tblPr>
        <w:tblStyle w:val="ab"/>
        <w:tblW w:w="0" w:type="auto"/>
        <w:tblLook w:val="04A0" w:firstRow="1" w:lastRow="0" w:firstColumn="1" w:lastColumn="0" w:noHBand="0" w:noVBand="1"/>
      </w:tblPr>
      <w:tblGrid>
        <w:gridCol w:w="8522"/>
      </w:tblGrid>
      <w:tr w:rsidR="00BF0CEC" w14:paraId="7A35664C" w14:textId="77777777" w:rsidTr="00011258">
        <w:trPr>
          <w:trHeight w:val="416"/>
        </w:trPr>
        <w:tc>
          <w:tcPr>
            <w:tcW w:w="8522" w:type="dxa"/>
          </w:tcPr>
          <w:p w14:paraId="4D1D5AE8" w14:textId="77777777" w:rsidR="00BF0CEC" w:rsidRDefault="00BF0CEC" w:rsidP="001F0C3D">
            <w:pPr>
              <w:pStyle w:val="TableParagraph"/>
              <w:spacing w:line="360" w:lineRule="auto"/>
              <w:jc w:val="center"/>
              <w:rPr>
                <w:rFonts w:asciiTheme="minorHAnsi" w:eastAsiaTheme="minorEastAsia" w:hAnsiTheme="minorHAnsi" w:cstheme="minorBidi"/>
                <w:bCs/>
                <w:color w:val="000000"/>
                <w:kern w:val="2"/>
                <w:sz w:val="24"/>
                <w:lang w:val="en-US" w:bidi="ar-SA"/>
              </w:rPr>
            </w:pPr>
            <w:r>
              <w:rPr>
                <w:rFonts w:asciiTheme="minorHAnsi" w:eastAsiaTheme="minorEastAsia" w:hAnsiTheme="minorHAnsi" w:cstheme="minorBidi"/>
                <w:bCs/>
                <w:color w:val="000000"/>
                <w:kern w:val="2"/>
                <w:sz w:val="24"/>
                <w:lang w:val="en-US" w:bidi="ar-SA"/>
              </w:rPr>
              <w:t>汽车油管总成</w:t>
            </w:r>
          </w:p>
        </w:tc>
      </w:tr>
      <w:tr w:rsidR="00BF0CEC" w14:paraId="0962C801" w14:textId="77777777" w:rsidTr="003170DC">
        <w:trPr>
          <w:trHeight w:val="3772"/>
        </w:trPr>
        <w:tc>
          <w:tcPr>
            <w:tcW w:w="8522" w:type="dxa"/>
          </w:tcPr>
          <w:p w14:paraId="6DA260A7" w14:textId="77777777" w:rsidR="00BF0CEC" w:rsidRDefault="00BF0CEC" w:rsidP="00362883">
            <w:pPr>
              <w:pStyle w:val="TableParagraph"/>
              <w:spacing w:line="360" w:lineRule="auto"/>
              <w:jc w:val="both"/>
              <w:rPr>
                <w:rFonts w:asciiTheme="minorHAnsi" w:eastAsiaTheme="minorEastAsia" w:hAnsiTheme="minorHAnsi" w:cstheme="minorBidi"/>
                <w:bCs/>
                <w:color w:val="000000"/>
                <w:kern w:val="2"/>
                <w:sz w:val="24"/>
                <w:lang w:val="en-US" w:bidi="ar-SA"/>
              </w:rPr>
            </w:pPr>
            <w:r>
              <w:rPr>
                <w:rFonts w:asciiTheme="minorHAnsi" w:eastAsiaTheme="minorEastAsia" w:hAnsiTheme="minorHAnsi" w:cstheme="minorBidi"/>
                <w:bCs/>
                <w:noProof/>
                <w:color w:val="000000"/>
                <w:kern w:val="2"/>
                <w:sz w:val="24"/>
                <w:lang w:val="en-US" w:bidi="ar-SA"/>
              </w:rPr>
              <w:drawing>
                <wp:anchor distT="0" distB="0" distL="114300" distR="114300" simplePos="0" relativeHeight="251719680" behindDoc="0" locked="0" layoutInCell="1" allowOverlap="1" wp14:anchorId="4BC6F6A4" wp14:editId="2AF0D22A">
                  <wp:simplePos x="0" y="0"/>
                  <wp:positionH relativeFrom="column">
                    <wp:posOffset>2660301</wp:posOffset>
                  </wp:positionH>
                  <wp:positionV relativeFrom="paragraph">
                    <wp:posOffset>109890</wp:posOffset>
                  </wp:positionV>
                  <wp:extent cx="2558352" cy="2160395"/>
                  <wp:effectExtent l="19050" t="0" r="0" b="0"/>
                  <wp:wrapNone/>
                  <wp:docPr id="16" name="图片 4" descr="G:\安装软件\腾讯QQ\QQ消息\190377372\FileRecv\MobileFile\IMG2020060116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安装软件\腾讯QQ\QQ消息\190377372\FileRecv\MobileFile\IMG20200601165216.jpg"/>
                          <pic:cNvPicPr>
                            <a:picLocks noChangeAspect="1" noChangeArrowheads="1"/>
                          </pic:cNvPicPr>
                        </pic:nvPicPr>
                        <pic:blipFill>
                          <a:blip r:embed="rId9" cstate="print"/>
                          <a:srcRect l="11202"/>
                          <a:stretch>
                            <a:fillRect/>
                          </a:stretch>
                        </pic:blipFill>
                        <pic:spPr bwMode="auto">
                          <a:xfrm>
                            <a:off x="0" y="0"/>
                            <a:ext cx="2558352" cy="2160395"/>
                          </a:xfrm>
                          <a:prstGeom prst="rect">
                            <a:avLst/>
                          </a:prstGeom>
                          <a:noFill/>
                          <a:ln w="9525">
                            <a:noFill/>
                            <a:miter lim="800000"/>
                            <a:headEnd/>
                            <a:tailEnd/>
                          </a:ln>
                        </pic:spPr>
                      </pic:pic>
                    </a:graphicData>
                  </a:graphic>
                </wp:anchor>
              </w:drawing>
            </w:r>
            <w:r>
              <w:rPr>
                <w:rFonts w:asciiTheme="minorHAnsi" w:eastAsiaTheme="minorEastAsia" w:hAnsiTheme="minorHAnsi" w:cstheme="minorBidi"/>
                <w:bCs/>
                <w:noProof/>
                <w:color w:val="000000"/>
                <w:kern w:val="2"/>
                <w:sz w:val="24"/>
                <w:lang w:val="en-US" w:bidi="ar-SA"/>
              </w:rPr>
              <w:drawing>
                <wp:anchor distT="0" distB="0" distL="114300" distR="114300" simplePos="0" relativeHeight="251717632" behindDoc="0" locked="0" layoutInCell="1" allowOverlap="1" wp14:anchorId="73BB4DE7" wp14:editId="73A87D0B">
                  <wp:simplePos x="0" y="0"/>
                  <wp:positionH relativeFrom="column">
                    <wp:posOffset>31611</wp:posOffset>
                  </wp:positionH>
                  <wp:positionV relativeFrom="paragraph">
                    <wp:posOffset>109890</wp:posOffset>
                  </wp:positionV>
                  <wp:extent cx="2538255" cy="2160395"/>
                  <wp:effectExtent l="19050" t="0" r="0" b="0"/>
                  <wp:wrapNone/>
                  <wp:docPr id="15" name="图片 3" descr="G:\安装软件\腾讯QQ\QQ消息\190377372\FileRecv\MobileFile\IMG2020060116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安装软件\腾讯QQ\QQ消息\190377372\FileRecv\MobileFile\IMG20200601164951.jpg"/>
                          <pic:cNvPicPr>
                            <a:picLocks noChangeAspect="1" noChangeArrowheads="1"/>
                          </pic:cNvPicPr>
                        </pic:nvPicPr>
                        <pic:blipFill>
                          <a:blip r:embed="rId10" cstate="print"/>
                          <a:srcRect l="5460" r="6197"/>
                          <a:stretch>
                            <a:fillRect/>
                          </a:stretch>
                        </pic:blipFill>
                        <pic:spPr bwMode="auto">
                          <a:xfrm>
                            <a:off x="0" y="0"/>
                            <a:ext cx="2538255" cy="2160395"/>
                          </a:xfrm>
                          <a:prstGeom prst="rect">
                            <a:avLst/>
                          </a:prstGeom>
                          <a:noFill/>
                          <a:ln w="9525">
                            <a:noFill/>
                            <a:miter lim="800000"/>
                            <a:headEnd/>
                            <a:tailEnd/>
                          </a:ln>
                        </pic:spPr>
                      </pic:pic>
                    </a:graphicData>
                  </a:graphic>
                </wp:anchor>
              </w:drawing>
            </w:r>
          </w:p>
        </w:tc>
      </w:tr>
      <w:tr w:rsidR="00BF0CEC" w14:paraId="5AFFE9E1" w14:textId="77777777" w:rsidTr="000565F9">
        <w:trPr>
          <w:trHeight w:val="416"/>
        </w:trPr>
        <w:tc>
          <w:tcPr>
            <w:tcW w:w="8522" w:type="dxa"/>
          </w:tcPr>
          <w:p w14:paraId="2D9F800B" w14:textId="77777777" w:rsidR="00BF0CEC" w:rsidRDefault="00BF0CEC" w:rsidP="00432735">
            <w:pPr>
              <w:pStyle w:val="TableParagraph"/>
              <w:spacing w:line="360" w:lineRule="auto"/>
              <w:jc w:val="center"/>
              <w:rPr>
                <w:rFonts w:asciiTheme="minorHAnsi" w:eastAsiaTheme="minorEastAsia" w:hAnsiTheme="minorHAnsi" w:cstheme="minorBidi"/>
                <w:bCs/>
                <w:color w:val="000000"/>
                <w:kern w:val="2"/>
                <w:sz w:val="24"/>
                <w:lang w:val="en-US" w:bidi="ar-SA"/>
              </w:rPr>
            </w:pPr>
            <w:r>
              <w:rPr>
                <w:rFonts w:asciiTheme="minorHAnsi" w:eastAsiaTheme="minorEastAsia" w:hAnsiTheme="minorHAnsi" w:cstheme="minorBidi"/>
                <w:bCs/>
                <w:color w:val="000000"/>
                <w:kern w:val="2"/>
                <w:sz w:val="24"/>
                <w:lang w:val="en-US" w:bidi="ar-SA"/>
              </w:rPr>
              <w:t>汽车气管总成</w:t>
            </w:r>
          </w:p>
        </w:tc>
      </w:tr>
      <w:tr w:rsidR="00BF0CEC" w14:paraId="20C837EF" w14:textId="77777777" w:rsidTr="00BF0CEC">
        <w:trPr>
          <w:trHeight w:val="3919"/>
        </w:trPr>
        <w:tc>
          <w:tcPr>
            <w:tcW w:w="8522" w:type="dxa"/>
          </w:tcPr>
          <w:p w14:paraId="26BC4C4F" w14:textId="77777777" w:rsidR="00BF0CEC" w:rsidRDefault="00BF0CEC" w:rsidP="00432735">
            <w:pPr>
              <w:pStyle w:val="TableParagraph"/>
              <w:spacing w:line="360" w:lineRule="auto"/>
              <w:jc w:val="both"/>
              <w:rPr>
                <w:rFonts w:asciiTheme="minorHAnsi" w:eastAsiaTheme="minorEastAsia" w:hAnsiTheme="minorHAnsi" w:cstheme="minorBidi"/>
                <w:bCs/>
                <w:color w:val="000000"/>
                <w:kern w:val="2"/>
                <w:sz w:val="24"/>
                <w:lang w:val="en-US" w:bidi="ar-SA"/>
              </w:rPr>
            </w:pPr>
            <w:r>
              <w:rPr>
                <w:rFonts w:asciiTheme="minorHAnsi" w:eastAsiaTheme="minorEastAsia" w:hAnsiTheme="minorHAnsi" w:cstheme="minorBidi"/>
                <w:bCs/>
                <w:noProof/>
                <w:color w:val="000000"/>
                <w:kern w:val="2"/>
                <w:sz w:val="24"/>
                <w:lang w:val="en-US" w:bidi="ar-SA"/>
              </w:rPr>
              <w:drawing>
                <wp:anchor distT="0" distB="0" distL="114300" distR="114300" simplePos="0" relativeHeight="251723776" behindDoc="0" locked="0" layoutInCell="1" allowOverlap="1" wp14:anchorId="21D1FF04" wp14:editId="10310536">
                  <wp:simplePos x="0" y="0"/>
                  <wp:positionH relativeFrom="column">
                    <wp:posOffset>2679065</wp:posOffset>
                  </wp:positionH>
                  <wp:positionV relativeFrom="paragraph">
                    <wp:posOffset>105410</wp:posOffset>
                  </wp:positionV>
                  <wp:extent cx="2548890" cy="2155825"/>
                  <wp:effectExtent l="19050" t="0" r="3810" b="0"/>
                  <wp:wrapNone/>
                  <wp:docPr id="19" name="图片 6" descr="G:\安装软件\腾讯QQ\QQ消息\190377372\FileRecv\MobileFile\IMG2020060116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安装软件\腾讯QQ\QQ消息\190377372\FileRecv\MobileFile\IMG20200601165430.jpg"/>
                          <pic:cNvPicPr>
                            <a:picLocks noChangeAspect="1" noChangeArrowheads="1"/>
                          </pic:cNvPicPr>
                        </pic:nvPicPr>
                        <pic:blipFill>
                          <a:blip r:embed="rId11" cstate="print"/>
                          <a:srcRect l="11209"/>
                          <a:stretch>
                            <a:fillRect/>
                          </a:stretch>
                        </pic:blipFill>
                        <pic:spPr bwMode="auto">
                          <a:xfrm>
                            <a:off x="0" y="0"/>
                            <a:ext cx="2548890" cy="2155825"/>
                          </a:xfrm>
                          <a:prstGeom prst="rect">
                            <a:avLst/>
                          </a:prstGeom>
                          <a:noFill/>
                          <a:ln w="9525">
                            <a:noFill/>
                            <a:miter lim="800000"/>
                            <a:headEnd/>
                            <a:tailEnd/>
                          </a:ln>
                        </pic:spPr>
                      </pic:pic>
                    </a:graphicData>
                  </a:graphic>
                </wp:anchor>
              </w:drawing>
            </w:r>
            <w:r>
              <w:rPr>
                <w:rFonts w:asciiTheme="minorHAnsi" w:eastAsiaTheme="minorEastAsia" w:hAnsiTheme="minorHAnsi" w:cstheme="minorBidi"/>
                <w:bCs/>
                <w:noProof/>
                <w:color w:val="000000"/>
                <w:kern w:val="2"/>
                <w:sz w:val="24"/>
                <w:lang w:val="en-US" w:bidi="ar-SA"/>
              </w:rPr>
              <w:drawing>
                <wp:anchor distT="0" distB="0" distL="114300" distR="114300" simplePos="0" relativeHeight="251721728" behindDoc="0" locked="0" layoutInCell="1" allowOverlap="1" wp14:anchorId="43A1AA68" wp14:editId="2C131DB1">
                  <wp:simplePos x="0" y="0"/>
                  <wp:positionH relativeFrom="column">
                    <wp:posOffset>34326</wp:posOffset>
                  </wp:positionH>
                  <wp:positionV relativeFrom="paragraph">
                    <wp:posOffset>105921</wp:posOffset>
                  </wp:positionV>
                  <wp:extent cx="2539905" cy="2156347"/>
                  <wp:effectExtent l="19050" t="0" r="0" b="0"/>
                  <wp:wrapNone/>
                  <wp:docPr id="17" name="图片 5" descr="G:\安装软件\腾讯QQ\QQ消息\190377372\FileRecv\MobileFile\IMG2020060116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安装软件\腾讯QQ\QQ消息\190377372\FileRecv\MobileFile\IMG20200601165302.jpg"/>
                          <pic:cNvPicPr>
                            <a:picLocks noChangeAspect="1" noChangeArrowheads="1"/>
                          </pic:cNvPicPr>
                        </pic:nvPicPr>
                        <pic:blipFill>
                          <a:blip r:embed="rId12" cstate="print"/>
                          <a:srcRect l="6142" r="5623"/>
                          <a:stretch>
                            <a:fillRect/>
                          </a:stretch>
                        </pic:blipFill>
                        <pic:spPr bwMode="auto">
                          <a:xfrm>
                            <a:off x="0" y="0"/>
                            <a:ext cx="2539905" cy="2156347"/>
                          </a:xfrm>
                          <a:prstGeom prst="rect">
                            <a:avLst/>
                          </a:prstGeom>
                          <a:noFill/>
                          <a:ln w="9525">
                            <a:noFill/>
                            <a:miter lim="800000"/>
                            <a:headEnd/>
                            <a:tailEnd/>
                          </a:ln>
                        </pic:spPr>
                      </pic:pic>
                    </a:graphicData>
                  </a:graphic>
                </wp:anchor>
              </w:drawing>
            </w:r>
          </w:p>
        </w:tc>
      </w:tr>
    </w:tbl>
    <w:p w14:paraId="3C169F5F" w14:textId="77777777" w:rsidR="00BF0CEC" w:rsidRDefault="00BF0CEC" w:rsidP="00362883">
      <w:pPr>
        <w:pStyle w:val="TableParagraph"/>
        <w:spacing w:line="360" w:lineRule="auto"/>
        <w:ind w:firstLineChars="200" w:firstLine="480"/>
        <w:jc w:val="both"/>
        <w:rPr>
          <w:rFonts w:asciiTheme="minorHAnsi" w:eastAsiaTheme="minorEastAsia" w:hAnsiTheme="minorHAnsi" w:cstheme="minorBidi"/>
          <w:bCs/>
          <w:color w:val="000000"/>
          <w:kern w:val="2"/>
          <w:sz w:val="24"/>
          <w:lang w:val="en-US" w:bidi="ar-SA"/>
        </w:rPr>
      </w:pPr>
    </w:p>
    <w:p w14:paraId="4AECC74B" w14:textId="77777777" w:rsidR="001F0C3D" w:rsidRPr="002239FC" w:rsidRDefault="001F0C3D" w:rsidP="001F0C3D">
      <w:pPr>
        <w:pStyle w:val="TableParagraph"/>
        <w:numPr>
          <w:ilvl w:val="0"/>
          <w:numId w:val="5"/>
        </w:numPr>
        <w:spacing w:line="360" w:lineRule="auto"/>
        <w:ind w:left="357" w:hanging="357"/>
        <w:jc w:val="both"/>
        <w:rPr>
          <w:rFonts w:asciiTheme="minorEastAsia" w:eastAsiaTheme="minorEastAsia" w:hAnsiTheme="minorEastAsia"/>
          <w:b/>
          <w:sz w:val="24"/>
          <w:szCs w:val="24"/>
        </w:rPr>
      </w:pPr>
      <w:proofErr w:type="gramStart"/>
      <w:r>
        <w:rPr>
          <w:rFonts w:asciiTheme="minorEastAsia" w:eastAsiaTheme="minorEastAsia" w:hAnsiTheme="minorEastAsia" w:hint="eastAsia"/>
          <w:b/>
          <w:spacing w:val="-11"/>
          <w:sz w:val="24"/>
          <w:szCs w:val="24"/>
        </w:rPr>
        <w:t>验</w:t>
      </w:r>
      <w:proofErr w:type="gramEnd"/>
      <w:r>
        <w:rPr>
          <w:rFonts w:asciiTheme="minorEastAsia" w:eastAsiaTheme="minorEastAsia" w:hAnsiTheme="minorEastAsia" w:hint="eastAsia"/>
          <w:b/>
          <w:spacing w:val="-11"/>
          <w:sz w:val="24"/>
          <w:szCs w:val="24"/>
        </w:rPr>
        <w:t>设备</w:t>
      </w:r>
    </w:p>
    <w:p w14:paraId="78A66288" w14:textId="77777777" w:rsidR="001F0C3D" w:rsidRPr="00A25D04" w:rsidRDefault="001F0C3D" w:rsidP="001F0C3D">
      <w:pPr>
        <w:autoSpaceDE w:val="0"/>
        <w:autoSpaceDN w:val="0"/>
        <w:adjustRightInd w:val="0"/>
        <w:spacing w:line="360" w:lineRule="auto"/>
        <w:ind w:firstLineChars="200" w:firstLine="480"/>
        <w:jc w:val="left"/>
        <w:rPr>
          <w:bCs/>
          <w:color w:val="000000"/>
          <w:sz w:val="24"/>
        </w:rPr>
      </w:pPr>
      <w:r>
        <w:rPr>
          <w:rFonts w:hint="eastAsia"/>
          <w:bCs/>
          <w:color w:val="000000"/>
          <w:sz w:val="24"/>
        </w:rPr>
        <w:t>验证实验所用设备：</w:t>
      </w:r>
    </w:p>
    <w:p w14:paraId="221EF6E4" w14:textId="77777777" w:rsidR="001F0C3D" w:rsidRDefault="001F0C3D" w:rsidP="00362883">
      <w:pPr>
        <w:pStyle w:val="TableParagraph"/>
        <w:spacing w:line="360" w:lineRule="auto"/>
        <w:ind w:firstLineChars="200" w:firstLine="480"/>
        <w:jc w:val="both"/>
        <w:rPr>
          <w:rFonts w:asciiTheme="minorHAnsi" w:eastAsiaTheme="minorEastAsia" w:hAnsiTheme="minorHAnsi"/>
          <w:bCs/>
          <w:color w:val="000000"/>
          <w:sz w:val="24"/>
        </w:rPr>
      </w:pPr>
      <w:r w:rsidRPr="001F0C3D">
        <w:rPr>
          <w:rFonts w:asciiTheme="minorEastAsia" w:eastAsiaTheme="minorEastAsia" w:hAnsiTheme="minorEastAsia" w:cstheme="minorBidi" w:hint="eastAsia"/>
          <w:bCs/>
          <w:color w:val="000000"/>
          <w:kern w:val="2"/>
          <w:sz w:val="24"/>
          <w:lang w:val="en-US" w:bidi="ar-SA"/>
        </w:rPr>
        <w:t>①</w:t>
      </w:r>
      <w:r>
        <w:rPr>
          <w:rFonts w:asciiTheme="minorEastAsia" w:eastAsiaTheme="minorEastAsia" w:hAnsiTheme="minorEastAsia" w:cstheme="minorBidi" w:hint="eastAsia"/>
          <w:bCs/>
          <w:color w:val="000000"/>
          <w:kern w:val="2"/>
          <w:sz w:val="24"/>
          <w:lang w:val="en-US" w:bidi="ar-SA"/>
        </w:rPr>
        <w:t>.</w:t>
      </w:r>
      <w:r w:rsidRPr="001F0C3D">
        <w:rPr>
          <w:rFonts w:asciiTheme="minorHAnsi" w:eastAsiaTheme="minorEastAsia" w:hAnsiTheme="minorHAnsi" w:hint="eastAsia"/>
          <w:bCs/>
          <w:color w:val="000000"/>
          <w:sz w:val="24"/>
        </w:rPr>
        <w:t>精密电子万能材料试验机</w:t>
      </w:r>
      <w:r>
        <w:rPr>
          <w:rFonts w:asciiTheme="minorHAnsi" w:eastAsiaTheme="minorEastAsia" w:hAnsiTheme="minorHAnsi" w:hint="eastAsia"/>
          <w:bCs/>
          <w:color w:val="000000"/>
          <w:sz w:val="24"/>
        </w:rPr>
        <w:t>、型号</w:t>
      </w:r>
      <w:r w:rsidRPr="001F0C3D">
        <w:rPr>
          <w:rFonts w:asciiTheme="minorHAnsi" w:eastAsiaTheme="minorEastAsia" w:hAnsiTheme="minorHAnsi" w:hint="eastAsia"/>
          <w:bCs/>
          <w:color w:val="000000"/>
          <w:sz w:val="24"/>
        </w:rPr>
        <w:t>AG-X 10kN</w:t>
      </w:r>
      <w:r>
        <w:rPr>
          <w:rFonts w:asciiTheme="minorHAnsi" w:eastAsiaTheme="minorEastAsia" w:hAnsiTheme="minorHAnsi" w:hint="eastAsia"/>
          <w:bCs/>
          <w:color w:val="000000"/>
          <w:sz w:val="24"/>
        </w:rPr>
        <w:t>、设备厂家</w:t>
      </w:r>
      <w:r w:rsidRPr="001F0C3D">
        <w:rPr>
          <w:rFonts w:asciiTheme="minorHAnsi" w:eastAsiaTheme="minorEastAsia" w:hAnsiTheme="minorHAnsi" w:hint="eastAsia"/>
          <w:bCs/>
          <w:color w:val="000000"/>
          <w:sz w:val="24"/>
        </w:rPr>
        <w:t>日本岛津公司</w:t>
      </w:r>
      <w:r>
        <w:rPr>
          <w:rFonts w:asciiTheme="minorHAnsi" w:eastAsiaTheme="minorEastAsia" w:hAnsiTheme="minorHAnsi" w:hint="eastAsia"/>
          <w:bCs/>
          <w:color w:val="000000"/>
          <w:sz w:val="24"/>
        </w:rPr>
        <w:t>；</w:t>
      </w:r>
    </w:p>
    <w:p w14:paraId="18F2497E" w14:textId="77777777" w:rsidR="001F0C3D" w:rsidRDefault="001F0C3D" w:rsidP="00362883">
      <w:pPr>
        <w:pStyle w:val="TableParagraph"/>
        <w:spacing w:line="360" w:lineRule="auto"/>
        <w:ind w:firstLineChars="200" w:firstLine="480"/>
        <w:jc w:val="both"/>
        <w:rPr>
          <w:rFonts w:asciiTheme="minorHAnsi" w:eastAsiaTheme="minorEastAsia" w:hAnsiTheme="minorHAnsi"/>
          <w:bCs/>
          <w:color w:val="000000"/>
          <w:sz w:val="24"/>
        </w:rPr>
      </w:pPr>
      <w:r w:rsidRPr="001F0C3D">
        <w:rPr>
          <w:rFonts w:asciiTheme="minorEastAsia" w:eastAsiaTheme="minorEastAsia" w:hAnsiTheme="minorEastAsia" w:hint="eastAsia"/>
          <w:bCs/>
          <w:color w:val="000000"/>
          <w:sz w:val="24"/>
        </w:rPr>
        <w:t>②</w:t>
      </w:r>
      <w:r>
        <w:rPr>
          <w:rFonts w:asciiTheme="minorEastAsia" w:eastAsiaTheme="minorEastAsia" w:hAnsiTheme="minorEastAsia" w:hint="eastAsia"/>
          <w:bCs/>
          <w:color w:val="000000"/>
          <w:sz w:val="24"/>
        </w:rPr>
        <w:t>.</w:t>
      </w:r>
      <w:r w:rsidRPr="001F0C3D">
        <w:rPr>
          <w:rFonts w:asciiTheme="minorHAnsi" w:eastAsiaTheme="minorEastAsia" w:hAnsiTheme="minorHAnsi" w:hint="eastAsia"/>
          <w:bCs/>
          <w:color w:val="000000"/>
          <w:sz w:val="24"/>
        </w:rPr>
        <w:t>精密电子万能材料试验机高低温试验箱</w:t>
      </w:r>
      <w:r>
        <w:rPr>
          <w:rFonts w:asciiTheme="minorHAnsi" w:eastAsiaTheme="minorEastAsia" w:hAnsiTheme="minorHAnsi" w:hint="eastAsia"/>
          <w:bCs/>
          <w:color w:val="000000"/>
          <w:sz w:val="24"/>
        </w:rPr>
        <w:t>、型号</w:t>
      </w:r>
      <w:r w:rsidRPr="001F0C3D">
        <w:rPr>
          <w:rFonts w:asciiTheme="minorHAnsi" w:eastAsiaTheme="minorEastAsia" w:hAnsiTheme="minorHAnsi" w:hint="eastAsia"/>
          <w:bCs/>
          <w:color w:val="000000"/>
          <w:sz w:val="24"/>
        </w:rPr>
        <w:t>TCE-N300</w:t>
      </w:r>
      <w:r>
        <w:rPr>
          <w:rFonts w:asciiTheme="minorHAnsi" w:eastAsiaTheme="minorEastAsia" w:hAnsiTheme="minorHAnsi" w:hint="eastAsia"/>
          <w:bCs/>
          <w:color w:val="000000"/>
          <w:sz w:val="24"/>
        </w:rPr>
        <w:t>、设备厂家</w:t>
      </w:r>
      <w:r w:rsidRPr="001F0C3D">
        <w:rPr>
          <w:rFonts w:asciiTheme="minorHAnsi" w:eastAsiaTheme="minorEastAsia" w:hAnsiTheme="minorHAnsi" w:hint="eastAsia"/>
          <w:bCs/>
          <w:color w:val="000000"/>
          <w:sz w:val="24"/>
        </w:rPr>
        <w:t>日本岛津公司</w:t>
      </w:r>
      <w:r>
        <w:rPr>
          <w:rFonts w:asciiTheme="minorHAnsi" w:eastAsiaTheme="minorEastAsia" w:hAnsiTheme="minorHAnsi" w:hint="eastAsia"/>
          <w:bCs/>
          <w:color w:val="000000"/>
          <w:sz w:val="24"/>
        </w:rPr>
        <w:t>；</w:t>
      </w:r>
    </w:p>
    <w:p w14:paraId="21FA3740" w14:textId="77777777" w:rsidR="00E4449B" w:rsidRDefault="00E4449B" w:rsidP="00362883">
      <w:pPr>
        <w:pStyle w:val="TableParagraph"/>
        <w:spacing w:line="360" w:lineRule="auto"/>
        <w:ind w:firstLineChars="200" w:firstLine="480"/>
        <w:jc w:val="both"/>
        <w:rPr>
          <w:rFonts w:asciiTheme="minorHAnsi" w:eastAsiaTheme="minorEastAsia" w:hAnsiTheme="minorHAnsi"/>
          <w:bCs/>
          <w:color w:val="000000"/>
          <w:sz w:val="24"/>
        </w:rPr>
      </w:pPr>
    </w:p>
    <w:p w14:paraId="172648E0" w14:textId="77777777" w:rsidR="002239FC" w:rsidRDefault="00115249" w:rsidP="002239FC">
      <w:pPr>
        <w:pStyle w:val="TableParagraph"/>
        <w:spacing w:line="360" w:lineRule="auto"/>
        <w:ind w:firstLineChars="200" w:firstLine="480"/>
        <w:jc w:val="both"/>
        <w:rPr>
          <w:rFonts w:asciiTheme="minorHAnsi" w:eastAsiaTheme="minorEastAsia" w:hAnsiTheme="minorHAnsi" w:cstheme="minorBidi"/>
          <w:bCs/>
          <w:color w:val="000000"/>
          <w:kern w:val="2"/>
          <w:sz w:val="24"/>
          <w:lang w:val="en-US" w:bidi="ar-SA"/>
        </w:rPr>
      </w:pPr>
      <w:r>
        <w:rPr>
          <w:rFonts w:asciiTheme="minorHAnsi" w:eastAsiaTheme="minorEastAsia" w:hAnsiTheme="minorHAnsi" w:cstheme="minorBidi" w:hint="eastAsia"/>
          <w:bCs/>
          <w:noProof/>
          <w:color w:val="000000"/>
          <w:kern w:val="2"/>
          <w:sz w:val="24"/>
          <w:lang w:val="en-US" w:bidi="ar-SA"/>
        </w:rPr>
        <w:lastRenderedPageBreak/>
        <w:drawing>
          <wp:anchor distT="0" distB="0" distL="114300" distR="114300" simplePos="0" relativeHeight="251668480" behindDoc="0" locked="0" layoutInCell="1" allowOverlap="1" wp14:anchorId="7466D4D5" wp14:editId="27FFDECD">
            <wp:simplePos x="0" y="0"/>
            <wp:positionH relativeFrom="column">
              <wp:posOffset>2766060</wp:posOffset>
            </wp:positionH>
            <wp:positionV relativeFrom="paragraph">
              <wp:posOffset>59055</wp:posOffset>
            </wp:positionV>
            <wp:extent cx="2692400" cy="3599180"/>
            <wp:effectExtent l="19050" t="0" r="0" b="0"/>
            <wp:wrapNone/>
            <wp:docPr id="8" name="图片 6" descr="E:\团体标准制定\照片\IMG2020051510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团体标准制定\照片\IMG20200515104225.jpg"/>
                    <pic:cNvPicPr>
                      <a:picLocks noChangeAspect="1" noChangeArrowheads="1"/>
                    </pic:cNvPicPr>
                  </pic:nvPicPr>
                  <pic:blipFill>
                    <a:blip r:embed="rId13" cstate="print"/>
                    <a:srcRect/>
                    <a:stretch>
                      <a:fillRect/>
                    </a:stretch>
                  </pic:blipFill>
                  <pic:spPr bwMode="auto">
                    <a:xfrm>
                      <a:off x="0" y="0"/>
                      <a:ext cx="2692400" cy="3599180"/>
                    </a:xfrm>
                    <a:prstGeom prst="rect">
                      <a:avLst/>
                    </a:prstGeom>
                    <a:noFill/>
                    <a:ln w="9525">
                      <a:noFill/>
                      <a:miter lim="800000"/>
                      <a:headEnd/>
                      <a:tailEnd/>
                    </a:ln>
                  </pic:spPr>
                </pic:pic>
              </a:graphicData>
            </a:graphic>
          </wp:anchor>
        </w:drawing>
      </w:r>
      <w:r>
        <w:rPr>
          <w:rFonts w:asciiTheme="minorHAnsi" w:eastAsiaTheme="minorEastAsia" w:hAnsiTheme="minorHAnsi" w:cstheme="minorBidi" w:hint="eastAsia"/>
          <w:bCs/>
          <w:noProof/>
          <w:color w:val="000000"/>
          <w:kern w:val="2"/>
          <w:sz w:val="24"/>
          <w:lang w:val="en-US" w:bidi="ar-SA"/>
        </w:rPr>
        <w:drawing>
          <wp:anchor distT="0" distB="0" distL="114300" distR="114300" simplePos="0" relativeHeight="251666432" behindDoc="0" locked="0" layoutInCell="1" allowOverlap="1" wp14:anchorId="1E1315D9" wp14:editId="5D39E239">
            <wp:simplePos x="0" y="0"/>
            <wp:positionH relativeFrom="column">
              <wp:posOffset>-35127</wp:posOffset>
            </wp:positionH>
            <wp:positionV relativeFrom="paragraph">
              <wp:posOffset>59495</wp:posOffset>
            </wp:positionV>
            <wp:extent cx="2692437" cy="3599459"/>
            <wp:effectExtent l="19050" t="0" r="0" b="0"/>
            <wp:wrapNone/>
            <wp:docPr id="7" name="图片 5" descr="E:\团体标准制定\照片\IMG2020051510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团体标准制定\照片\IMG20200515102158.jpg"/>
                    <pic:cNvPicPr>
                      <a:picLocks noChangeAspect="1" noChangeArrowheads="1"/>
                    </pic:cNvPicPr>
                  </pic:nvPicPr>
                  <pic:blipFill>
                    <a:blip r:embed="rId14" cstate="print"/>
                    <a:srcRect/>
                    <a:stretch>
                      <a:fillRect/>
                    </a:stretch>
                  </pic:blipFill>
                  <pic:spPr bwMode="auto">
                    <a:xfrm>
                      <a:off x="0" y="0"/>
                      <a:ext cx="2692437" cy="3599459"/>
                    </a:xfrm>
                    <a:prstGeom prst="rect">
                      <a:avLst/>
                    </a:prstGeom>
                    <a:noFill/>
                    <a:ln w="9525">
                      <a:noFill/>
                      <a:miter lim="800000"/>
                      <a:headEnd/>
                      <a:tailEnd/>
                    </a:ln>
                  </pic:spPr>
                </pic:pic>
              </a:graphicData>
            </a:graphic>
          </wp:anchor>
        </w:drawing>
      </w:r>
    </w:p>
    <w:p w14:paraId="32C67CD0" w14:textId="77777777" w:rsidR="001F0C3D" w:rsidRDefault="001F0C3D" w:rsidP="002239FC">
      <w:pPr>
        <w:pStyle w:val="TableParagraph"/>
        <w:spacing w:line="360" w:lineRule="auto"/>
        <w:ind w:firstLineChars="200" w:firstLine="480"/>
        <w:jc w:val="both"/>
        <w:rPr>
          <w:rFonts w:asciiTheme="minorHAnsi" w:eastAsiaTheme="minorEastAsia" w:hAnsiTheme="minorHAnsi" w:cstheme="minorBidi"/>
          <w:bCs/>
          <w:color w:val="000000"/>
          <w:kern w:val="2"/>
          <w:sz w:val="24"/>
          <w:lang w:val="en-US" w:bidi="ar-SA"/>
        </w:rPr>
      </w:pPr>
    </w:p>
    <w:p w14:paraId="03AEFD53" w14:textId="77777777" w:rsidR="001F0C3D" w:rsidRDefault="001F0C3D" w:rsidP="002239FC">
      <w:pPr>
        <w:pStyle w:val="TableParagraph"/>
        <w:spacing w:line="360" w:lineRule="auto"/>
        <w:ind w:firstLineChars="200" w:firstLine="480"/>
        <w:jc w:val="both"/>
        <w:rPr>
          <w:rFonts w:asciiTheme="minorHAnsi" w:eastAsiaTheme="minorEastAsia" w:hAnsiTheme="minorHAnsi" w:cstheme="minorBidi"/>
          <w:bCs/>
          <w:color w:val="000000"/>
          <w:kern w:val="2"/>
          <w:sz w:val="24"/>
          <w:lang w:val="en-US" w:bidi="ar-SA"/>
        </w:rPr>
      </w:pPr>
    </w:p>
    <w:p w14:paraId="6B3910BF" w14:textId="77777777" w:rsidR="001F0C3D" w:rsidRDefault="001F0C3D" w:rsidP="00115249">
      <w:pPr>
        <w:pStyle w:val="TableParagraph"/>
        <w:spacing w:line="360" w:lineRule="auto"/>
        <w:ind w:firstLineChars="200" w:firstLine="480"/>
        <w:jc w:val="both"/>
        <w:rPr>
          <w:rFonts w:asciiTheme="minorHAnsi" w:eastAsiaTheme="minorEastAsia" w:hAnsiTheme="minorHAnsi" w:cstheme="minorBidi"/>
          <w:bCs/>
          <w:color w:val="000000"/>
          <w:kern w:val="2"/>
          <w:sz w:val="24"/>
          <w:lang w:val="en-US" w:bidi="ar-SA"/>
        </w:rPr>
      </w:pPr>
    </w:p>
    <w:p w14:paraId="0744670D" w14:textId="77777777" w:rsidR="001F0C3D" w:rsidRDefault="001F0C3D" w:rsidP="002239FC">
      <w:pPr>
        <w:pStyle w:val="TableParagraph"/>
        <w:spacing w:line="360" w:lineRule="auto"/>
        <w:ind w:firstLineChars="200" w:firstLine="480"/>
        <w:jc w:val="both"/>
        <w:rPr>
          <w:rFonts w:asciiTheme="minorHAnsi" w:eastAsiaTheme="minorEastAsia" w:hAnsiTheme="minorHAnsi" w:cstheme="minorBidi"/>
          <w:bCs/>
          <w:color w:val="000000"/>
          <w:kern w:val="2"/>
          <w:sz w:val="24"/>
          <w:lang w:val="en-US" w:bidi="ar-SA"/>
        </w:rPr>
      </w:pPr>
    </w:p>
    <w:p w14:paraId="66321458" w14:textId="77777777" w:rsidR="001F0C3D" w:rsidRDefault="001F0C3D" w:rsidP="002239FC">
      <w:pPr>
        <w:pStyle w:val="TableParagraph"/>
        <w:spacing w:line="360" w:lineRule="auto"/>
        <w:ind w:firstLineChars="200" w:firstLine="480"/>
        <w:jc w:val="both"/>
        <w:rPr>
          <w:rFonts w:asciiTheme="minorHAnsi" w:eastAsiaTheme="minorEastAsia" w:hAnsiTheme="minorHAnsi" w:cstheme="minorBidi"/>
          <w:bCs/>
          <w:color w:val="000000"/>
          <w:kern w:val="2"/>
          <w:sz w:val="24"/>
          <w:lang w:val="en-US" w:bidi="ar-SA"/>
        </w:rPr>
      </w:pPr>
    </w:p>
    <w:p w14:paraId="2A435DC5" w14:textId="77777777" w:rsidR="001F0C3D" w:rsidRDefault="001F0C3D" w:rsidP="002239FC">
      <w:pPr>
        <w:pStyle w:val="TableParagraph"/>
        <w:spacing w:line="360" w:lineRule="auto"/>
        <w:ind w:firstLineChars="200" w:firstLine="480"/>
        <w:jc w:val="both"/>
        <w:rPr>
          <w:rFonts w:asciiTheme="minorHAnsi" w:eastAsiaTheme="minorEastAsia" w:hAnsiTheme="minorHAnsi" w:cstheme="minorBidi"/>
          <w:bCs/>
          <w:color w:val="000000"/>
          <w:kern w:val="2"/>
          <w:sz w:val="24"/>
          <w:lang w:val="en-US" w:bidi="ar-SA"/>
        </w:rPr>
      </w:pPr>
    </w:p>
    <w:p w14:paraId="75711452" w14:textId="77777777" w:rsidR="001F0C3D" w:rsidRDefault="001F0C3D" w:rsidP="002239FC">
      <w:pPr>
        <w:pStyle w:val="TableParagraph"/>
        <w:spacing w:line="360" w:lineRule="auto"/>
        <w:ind w:firstLineChars="200" w:firstLine="480"/>
        <w:jc w:val="both"/>
        <w:rPr>
          <w:rFonts w:asciiTheme="minorHAnsi" w:eastAsiaTheme="minorEastAsia" w:hAnsiTheme="minorHAnsi" w:cstheme="minorBidi"/>
          <w:bCs/>
          <w:color w:val="000000"/>
          <w:kern w:val="2"/>
          <w:sz w:val="24"/>
          <w:lang w:val="en-US" w:bidi="ar-SA"/>
        </w:rPr>
      </w:pPr>
    </w:p>
    <w:p w14:paraId="0E25921E" w14:textId="77777777" w:rsidR="001F0C3D" w:rsidRDefault="001F0C3D" w:rsidP="002239FC">
      <w:pPr>
        <w:pStyle w:val="TableParagraph"/>
        <w:spacing w:line="360" w:lineRule="auto"/>
        <w:ind w:firstLineChars="200" w:firstLine="480"/>
        <w:jc w:val="both"/>
        <w:rPr>
          <w:rFonts w:asciiTheme="minorHAnsi" w:eastAsiaTheme="minorEastAsia" w:hAnsiTheme="minorHAnsi" w:cstheme="minorBidi"/>
          <w:bCs/>
          <w:color w:val="000000"/>
          <w:kern w:val="2"/>
          <w:sz w:val="24"/>
          <w:lang w:val="en-US" w:bidi="ar-SA"/>
        </w:rPr>
      </w:pPr>
    </w:p>
    <w:p w14:paraId="526333FB" w14:textId="77777777" w:rsidR="001F0C3D" w:rsidRDefault="001F0C3D" w:rsidP="002239FC">
      <w:pPr>
        <w:pStyle w:val="TableParagraph"/>
        <w:spacing w:line="360" w:lineRule="auto"/>
        <w:ind w:firstLineChars="200" w:firstLine="480"/>
        <w:jc w:val="both"/>
        <w:rPr>
          <w:rFonts w:asciiTheme="minorHAnsi" w:eastAsiaTheme="minorEastAsia" w:hAnsiTheme="minorHAnsi" w:cstheme="minorBidi"/>
          <w:bCs/>
          <w:color w:val="000000"/>
          <w:kern w:val="2"/>
          <w:sz w:val="24"/>
          <w:lang w:val="en-US" w:bidi="ar-SA"/>
        </w:rPr>
      </w:pPr>
    </w:p>
    <w:p w14:paraId="42CE0F08" w14:textId="77777777" w:rsidR="001F0C3D" w:rsidRDefault="001F0C3D" w:rsidP="002239FC">
      <w:pPr>
        <w:pStyle w:val="TableParagraph"/>
        <w:spacing w:line="360" w:lineRule="auto"/>
        <w:ind w:firstLineChars="200" w:firstLine="480"/>
        <w:jc w:val="both"/>
        <w:rPr>
          <w:rFonts w:asciiTheme="minorHAnsi" w:eastAsiaTheme="minorEastAsia" w:hAnsiTheme="minorHAnsi" w:cstheme="minorBidi"/>
          <w:bCs/>
          <w:color w:val="000000"/>
          <w:kern w:val="2"/>
          <w:sz w:val="24"/>
          <w:lang w:val="en-US" w:bidi="ar-SA"/>
        </w:rPr>
      </w:pPr>
    </w:p>
    <w:p w14:paraId="7623807E" w14:textId="77777777" w:rsidR="001F0C3D" w:rsidRDefault="001F0C3D" w:rsidP="002239FC">
      <w:pPr>
        <w:pStyle w:val="TableParagraph"/>
        <w:spacing w:line="360" w:lineRule="auto"/>
        <w:ind w:firstLineChars="200" w:firstLine="480"/>
        <w:jc w:val="both"/>
        <w:rPr>
          <w:rFonts w:asciiTheme="minorHAnsi" w:eastAsiaTheme="minorEastAsia" w:hAnsiTheme="minorHAnsi" w:cstheme="minorBidi"/>
          <w:bCs/>
          <w:color w:val="000000"/>
          <w:kern w:val="2"/>
          <w:sz w:val="24"/>
          <w:lang w:val="en-US" w:bidi="ar-SA"/>
        </w:rPr>
      </w:pPr>
    </w:p>
    <w:p w14:paraId="4B0552C4" w14:textId="77777777" w:rsidR="00BF0CEC" w:rsidRDefault="00BF0CEC" w:rsidP="002239FC">
      <w:pPr>
        <w:pStyle w:val="TableParagraph"/>
        <w:spacing w:line="360" w:lineRule="auto"/>
        <w:ind w:firstLineChars="200" w:firstLine="480"/>
        <w:jc w:val="both"/>
        <w:rPr>
          <w:rFonts w:asciiTheme="minorHAnsi" w:eastAsiaTheme="minorEastAsia" w:hAnsiTheme="minorHAnsi" w:cstheme="minorBidi"/>
          <w:bCs/>
          <w:color w:val="000000"/>
          <w:kern w:val="2"/>
          <w:sz w:val="24"/>
          <w:lang w:val="en-US" w:bidi="ar-SA"/>
        </w:rPr>
      </w:pPr>
    </w:p>
    <w:p w14:paraId="2644FFBF" w14:textId="77777777" w:rsidR="00115249" w:rsidRPr="002239FC" w:rsidRDefault="00115249" w:rsidP="00115249">
      <w:pPr>
        <w:pStyle w:val="TableParagraph"/>
        <w:numPr>
          <w:ilvl w:val="0"/>
          <w:numId w:val="5"/>
        </w:numPr>
        <w:spacing w:line="360" w:lineRule="auto"/>
        <w:ind w:left="357" w:hanging="357"/>
        <w:jc w:val="both"/>
        <w:rPr>
          <w:rFonts w:asciiTheme="minorEastAsia" w:eastAsiaTheme="minorEastAsia" w:hAnsiTheme="minorEastAsia"/>
          <w:b/>
          <w:sz w:val="24"/>
          <w:szCs w:val="24"/>
        </w:rPr>
      </w:pPr>
      <w:r>
        <w:rPr>
          <w:rFonts w:asciiTheme="minorEastAsia" w:eastAsiaTheme="minorEastAsia" w:hAnsiTheme="minorEastAsia" w:hint="eastAsia"/>
          <w:b/>
          <w:spacing w:val="-11"/>
          <w:sz w:val="24"/>
          <w:szCs w:val="24"/>
        </w:rPr>
        <w:t>实验条件</w:t>
      </w:r>
    </w:p>
    <w:p w14:paraId="4014145C" w14:textId="77777777" w:rsidR="00115249" w:rsidRPr="003D6C58" w:rsidRDefault="00115249" w:rsidP="00115249">
      <w:pPr>
        <w:pStyle w:val="ad"/>
        <w:spacing w:line="360" w:lineRule="auto"/>
        <w:ind w:firstLine="480"/>
        <w:rPr>
          <w:rFonts w:asciiTheme="minorHAnsi" w:eastAsiaTheme="minorEastAsia" w:hAnsiTheme="minorHAnsi" w:cstheme="minorBidi"/>
          <w:bCs/>
          <w:color w:val="000000"/>
          <w:kern w:val="2"/>
          <w:sz w:val="24"/>
          <w:szCs w:val="22"/>
        </w:rPr>
      </w:pPr>
      <w:r w:rsidRPr="003D6C58">
        <w:rPr>
          <w:rFonts w:asciiTheme="minorHAnsi" w:eastAsiaTheme="minorEastAsia" w:hAnsiTheme="minorHAnsi" w:cstheme="minorBidi" w:hint="eastAsia"/>
          <w:bCs/>
          <w:color w:val="000000"/>
          <w:kern w:val="2"/>
          <w:sz w:val="24"/>
          <w:szCs w:val="22"/>
        </w:rPr>
        <w:t>将高温环境箱与拉力试验机组合安装在一起，把汽车油管或气管产品总成试样安装固定在拉力机的夹具上，</w:t>
      </w:r>
      <w:r w:rsidRPr="00115249">
        <w:rPr>
          <w:rFonts w:asciiTheme="minorHAnsi" w:eastAsiaTheme="minorEastAsia" w:hAnsiTheme="minorHAnsi" w:cstheme="minorBidi" w:hint="eastAsia"/>
          <w:bCs/>
          <w:color w:val="000000"/>
          <w:kern w:val="2"/>
          <w:sz w:val="24"/>
          <w:szCs w:val="22"/>
        </w:rPr>
        <w:t>并仔细地将其调节对称中心位置，确保受力方向无偏差，</w:t>
      </w:r>
      <w:r w:rsidRPr="003D6C58">
        <w:rPr>
          <w:rFonts w:asciiTheme="minorHAnsi" w:eastAsiaTheme="minorEastAsia" w:hAnsiTheme="minorHAnsi" w:cstheme="minorBidi" w:hint="eastAsia"/>
          <w:bCs/>
          <w:color w:val="000000"/>
          <w:kern w:val="2"/>
          <w:sz w:val="24"/>
          <w:szCs w:val="22"/>
        </w:rPr>
        <w:t>以便使试样在横截面上的拉拔力分布均匀。设定拉力试验机拉拔测试速度，拉拔试验速度为</w:t>
      </w:r>
      <w:r w:rsidRPr="003D6C58">
        <w:rPr>
          <w:rFonts w:asciiTheme="minorHAnsi" w:eastAsiaTheme="minorEastAsia" w:hAnsiTheme="minorHAnsi" w:cstheme="minorBidi" w:hint="eastAsia"/>
          <w:bCs/>
          <w:color w:val="000000"/>
          <w:kern w:val="2"/>
          <w:sz w:val="24"/>
          <w:szCs w:val="22"/>
        </w:rPr>
        <w:t>50mm/min</w:t>
      </w:r>
      <w:r w:rsidRPr="003D6C58">
        <w:rPr>
          <w:rFonts w:asciiTheme="minorHAnsi" w:eastAsiaTheme="minorEastAsia" w:hAnsiTheme="minorHAnsi" w:cstheme="minorBidi" w:hint="eastAsia"/>
          <w:bCs/>
          <w:color w:val="000000"/>
          <w:kern w:val="2"/>
          <w:sz w:val="24"/>
          <w:szCs w:val="22"/>
        </w:rPr>
        <w:t>±</w:t>
      </w:r>
      <w:r w:rsidRPr="003D6C58">
        <w:rPr>
          <w:rFonts w:asciiTheme="minorHAnsi" w:eastAsiaTheme="minorEastAsia" w:hAnsiTheme="minorHAnsi" w:cstheme="minorBidi" w:hint="eastAsia"/>
          <w:bCs/>
          <w:color w:val="000000"/>
          <w:kern w:val="2"/>
          <w:sz w:val="24"/>
          <w:szCs w:val="22"/>
        </w:rPr>
        <w:t>5mm/min</w:t>
      </w:r>
      <w:r w:rsidRPr="003D6C58">
        <w:rPr>
          <w:rFonts w:asciiTheme="minorHAnsi" w:eastAsiaTheme="minorEastAsia" w:hAnsiTheme="minorHAnsi" w:cstheme="minorBidi" w:hint="eastAsia"/>
          <w:bCs/>
          <w:color w:val="000000"/>
          <w:kern w:val="2"/>
          <w:sz w:val="24"/>
          <w:szCs w:val="22"/>
        </w:rPr>
        <w:t>；</w:t>
      </w:r>
    </w:p>
    <w:p w14:paraId="5D5DDC52" w14:textId="77777777" w:rsidR="00115249" w:rsidRPr="003D6C58" w:rsidRDefault="00115249" w:rsidP="00115249">
      <w:pPr>
        <w:spacing w:line="360" w:lineRule="auto"/>
        <w:ind w:firstLineChars="200" w:firstLine="480"/>
        <w:rPr>
          <w:bCs/>
          <w:color w:val="000000"/>
          <w:sz w:val="24"/>
        </w:rPr>
      </w:pPr>
      <w:r w:rsidRPr="003D6C58">
        <w:rPr>
          <w:rFonts w:hint="eastAsia"/>
          <w:bCs/>
          <w:color w:val="000000"/>
          <w:sz w:val="24"/>
        </w:rPr>
        <w:t>根据试验所需的温度，调节温度自动控制装置，试验温度为</w:t>
      </w:r>
      <w:r w:rsidRPr="003D6C58">
        <w:rPr>
          <w:rFonts w:hint="eastAsia"/>
          <w:bCs/>
          <w:color w:val="000000"/>
          <w:sz w:val="24"/>
        </w:rPr>
        <w:t>115</w:t>
      </w:r>
      <w:r w:rsidRPr="003D6C58">
        <w:rPr>
          <w:rFonts w:hint="eastAsia"/>
          <w:bCs/>
          <w:color w:val="000000"/>
          <w:sz w:val="24"/>
        </w:rPr>
        <w:t>℃±</w:t>
      </w:r>
      <w:r w:rsidRPr="003D6C58">
        <w:rPr>
          <w:rFonts w:hint="eastAsia"/>
          <w:bCs/>
          <w:color w:val="000000"/>
          <w:sz w:val="24"/>
        </w:rPr>
        <w:t>2</w:t>
      </w:r>
      <w:r w:rsidRPr="003D6C58">
        <w:rPr>
          <w:rFonts w:hint="eastAsia"/>
          <w:bCs/>
          <w:color w:val="000000"/>
          <w:sz w:val="24"/>
        </w:rPr>
        <w:t>℃。</w:t>
      </w:r>
    </w:p>
    <w:p w14:paraId="74DA19E4" w14:textId="77777777" w:rsidR="00115249" w:rsidRPr="003D6C58" w:rsidRDefault="00115249" w:rsidP="00115249">
      <w:pPr>
        <w:spacing w:line="360" w:lineRule="auto"/>
        <w:ind w:firstLineChars="200" w:firstLine="480"/>
        <w:rPr>
          <w:bCs/>
          <w:color w:val="000000"/>
          <w:sz w:val="24"/>
        </w:rPr>
      </w:pPr>
      <w:r w:rsidRPr="003D6C58">
        <w:rPr>
          <w:rFonts w:hint="eastAsia"/>
          <w:bCs/>
          <w:color w:val="000000"/>
          <w:sz w:val="24"/>
        </w:rPr>
        <w:t>将试样放置在高温环境箱内，并依次匀称地夹在或套</w:t>
      </w:r>
      <w:r>
        <w:rPr>
          <w:rFonts w:ascii="宋体" w:hint="eastAsia"/>
          <w:kern w:val="0"/>
          <w:szCs w:val="20"/>
        </w:rPr>
        <w:t>（固定）</w:t>
      </w:r>
      <w:r w:rsidRPr="003D6C58">
        <w:rPr>
          <w:rFonts w:hint="eastAsia"/>
          <w:bCs/>
          <w:color w:val="000000"/>
          <w:sz w:val="24"/>
        </w:rPr>
        <w:t>在上、</w:t>
      </w:r>
      <w:proofErr w:type="gramStart"/>
      <w:r w:rsidRPr="003D6C58">
        <w:rPr>
          <w:rFonts w:hint="eastAsia"/>
          <w:bCs/>
          <w:color w:val="000000"/>
          <w:sz w:val="24"/>
        </w:rPr>
        <w:t>下夹持</w:t>
      </w:r>
      <w:proofErr w:type="gramEnd"/>
      <w:r w:rsidRPr="003D6C58">
        <w:rPr>
          <w:rFonts w:hint="eastAsia"/>
          <w:bCs/>
          <w:color w:val="000000"/>
          <w:sz w:val="24"/>
        </w:rPr>
        <w:t>器上，迅速关闭高温环境箱门，当高温环境箱内的温度达到试验所需的温度且恒定后，每个试样预热保持</w:t>
      </w:r>
      <w:r w:rsidRPr="003D6C58">
        <w:rPr>
          <w:rFonts w:hint="eastAsia"/>
          <w:bCs/>
          <w:color w:val="000000"/>
          <w:sz w:val="24"/>
        </w:rPr>
        <w:t>60min</w:t>
      </w:r>
      <w:r w:rsidRPr="003D6C58">
        <w:rPr>
          <w:rFonts w:hint="eastAsia"/>
          <w:bCs/>
          <w:color w:val="000000"/>
          <w:sz w:val="24"/>
        </w:rPr>
        <w:t>以上方可进行试验。</w:t>
      </w:r>
    </w:p>
    <w:p w14:paraId="6E203371" w14:textId="77777777" w:rsidR="00115249" w:rsidRDefault="00115249" w:rsidP="00115249">
      <w:pPr>
        <w:widowControl/>
        <w:spacing w:line="360" w:lineRule="auto"/>
        <w:ind w:firstLineChars="200" w:firstLine="480"/>
        <w:jc w:val="left"/>
        <w:rPr>
          <w:bCs/>
          <w:color w:val="000000"/>
          <w:sz w:val="24"/>
        </w:rPr>
      </w:pPr>
      <w:r w:rsidRPr="003D6C58">
        <w:rPr>
          <w:rFonts w:hint="eastAsia"/>
          <w:bCs/>
          <w:color w:val="000000"/>
          <w:sz w:val="24"/>
        </w:rPr>
        <w:t>匀速加载拉力直至油管或气管与非金属管路标准接头连接拉脱或破裂损坏为止</w:t>
      </w:r>
      <w:r>
        <w:rPr>
          <w:rFonts w:hint="eastAsia"/>
          <w:bCs/>
          <w:color w:val="000000"/>
          <w:sz w:val="24"/>
        </w:rPr>
        <w:t>，</w:t>
      </w:r>
      <w:r w:rsidRPr="003D6C58">
        <w:rPr>
          <w:rFonts w:hint="eastAsia"/>
          <w:bCs/>
          <w:color w:val="000000"/>
          <w:sz w:val="24"/>
        </w:rPr>
        <w:t>记下最大拉拔力值。</w:t>
      </w:r>
    </w:p>
    <w:p w14:paraId="64625A61" w14:textId="77777777" w:rsidR="00E4449B" w:rsidRDefault="00E4449B" w:rsidP="003D6C58">
      <w:pPr>
        <w:widowControl/>
        <w:spacing w:line="360" w:lineRule="auto"/>
        <w:ind w:firstLineChars="200" w:firstLine="480"/>
        <w:jc w:val="left"/>
        <w:rPr>
          <w:bCs/>
          <w:color w:val="000000"/>
          <w:sz w:val="24"/>
        </w:rPr>
      </w:pPr>
    </w:p>
    <w:p w14:paraId="2C321D79" w14:textId="77777777" w:rsidR="00115249" w:rsidRPr="002239FC" w:rsidRDefault="00115249" w:rsidP="00115249">
      <w:pPr>
        <w:pStyle w:val="TableParagraph"/>
        <w:numPr>
          <w:ilvl w:val="0"/>
          <w:numId w:val="5"/>
        </w:numPr>
        <w:spacing w:line="360" w:lineRule="auto"/>
        <w:ind w:left="357" w:hanging="357"/>
        <w:jc w:val="both"/>
        <w:rPr>
          <w:rFonts w:asciiTheme="minorEastAsia" w:eastAsiaTheme="minorEastAsia" w:hAnsiTheme="minorEastAsia"/>
          <w:b/>
          <w:sz w:val="24"/>
          <w:szCs w:val="24"/>
        </w:rPr>
      </w:pPr>
      <w:r>
        <w:rPr>
          <w:rFonts w:asciiTheme="minorEastAsia" w:eastAsiaTheme="minorEastAsia" w:hAnsiTheme="minorEastAsia" w:hint="eastAsia"/>
          <w:b/>
          <w:spacing w:val="-11"/>
          <w:sz w:val="24"/>
          <w:szCs w:val="24"/>
        </w:rPr>
        <w:t>实验结果与分析</w:t>
      </w:r>
    </w:p>
    <w:p w14:paraId="19A16375" w14:textId="77777777" w:rsidR="00115249" w:rsidRDefault="00115249" w:rsidP="003D6C58">
      <w:pPr>
        <w:widowControl/>
        <w:spacing w:line="360" w:lineRule="auto"/>
        <w:ind w:firstLineChars="200" w:firstLine="480"/>
        <w:jc w:val="left"/>
        <w:rPr>
          <w:bCs/>
          <w:color w:val="000000"/>
          <w:sz w:val="24"/>
        </w:rPr>
      </w:pPr>
      <w:r>
        <w:rPr>
          <w:rFonts w:hint="eastAsia"/>
          <w:bCs/>
          <w:color w:val="000000"/>
          <w:sz w:val="24"/>
        </w:rPr>
        <w:t>分别对</w:t>
      </w:r>
      <w:r w:rsidRPr="00A25D04">
        <w:rPr>
          <w:rFonts w:hint="eastAsia"/>
          <w:bCs/>
          <w:color w:val="000000"/>
          <w:sz w:val="24"/>
        </w:rPr>
        <w:t>汽车油管总成和气管总成</w:t>
      </w:r>
      <w:r>
        <w:rPr>
          <w:rFonts w:hint="eastAsia"/>
          <w:bCs/>
          <w:color w:val="000000"/>
          <w:sz w:val="24"/>
        </w:rPr>
        <w:t>进行</w:t>
      </w:r>
      <w:r>
        <w:rPr>
          <w:rFonts w:hint="eastAsia"/>
          <w:bCs/>
          <w:color w:val="000000"/>
          <w:sz w:val="24"/>
        </w:rPr>
        <w:t>3</w:t>
      </w:r>
      <w:r>
        <w:rPr>
          <w:rFonts w:hint="eastAsia"/>
          <w:bCs/>
          <w:color w:val="000000"/>
          <w:sz w:val="24"/>
        </w:rPr>
        <w:t>组验证测试</w:t>
      </w:r>
      <w:r w:rsidR="00C30ADA">
        <w:rPr>
          <w:rFonts w:hint="eastAsia"/>
          <w:bCs/>
          <w:color w:val="000000"/>
          <w:sz w:val="24"/>
        </w:rPr>
        <w:t>。</w:t>
      </w:r>
    </w:p>
    <w:p w14:paraId="5F713154" w14:textId="77777777" w:rsidR="00806D73" w:rsidRDefault="00806D73" w:rsidP="003D6C58">
      <w:pPr>
        <w:widowControl/>
        <w:spacing w:line="360" w:lineRule="auto"/>
        <w:ind w:firstLineChars="200" w:firstLine="480"/>
        <w:jc w:val="left"/>
        <w:rPr>
          <w:bCs/>
          <w:color w:val="000000"/>
          <w:sz w:val="24"/>
        </w:rPr>
      </w:pPr>
    </w:p>
    <w:p w14:paraId="147E5BB4" w14:textId="77777777" w:rsidR="00E4449B" w:rsidRDefault="00E4449B" w:rsidP="003D6C58">
      <w:pPr>
        <w:widowControl/>
        <w:spacing w:line="360" w:lineRule="auto"/>
        <w:ind w:firstLineChars="200" w:firstLine="480"/>
        <w:jc w:val="left"/>
        <w:rPr>
          <w:bCs/>
          <w:color w:val="000000"/>
          <w:sz w:val="24"/>
        </w:rPr>
      </w:pPr>
    </w:p>
    <w:p w14:paraId="4E90C95A" w14:textId="77777777" w:rsidR="00C30ADA" w:rsidRPr="00806D73" w:rsidRDefault="00C30ADA" w:rsidP="00806D73">
      <w:pPr>
        <w:widowControl/>
        <w:spacing w:line="360" w:lineRule="auto"/>
        <w:jc w:val="left"/>
        <w:rPr>
          <w:b/>
          <w:bCs/>
          <w:color w:val="000000"/>
          <w:sz w:val="24"/>
        </w:rPr>
      </w:pPr>
      <w:r w:rsidRPr="00806D73">
        <w:rPr>
          <w:rFonts w:hint="eastAsia"/>
          <w:b/>
          <w:bCs/>
          <w:color w:val="000000"/>
          <w:sz w:val="24"/>
        </w:rPr>
        <w:lastRenderedPageBreak/>
        <w:t>汽车油管总成实验结果如下表：</w:t>
      </w:r>
    </w:p>
    <w:tbl>
      <w:tblPr>
        <w:tblStyle w:val="ab"/>
        <w:tblW w:w="8755" w:type="dxa"/>
        <w:tblLook w:val="04A0" w:firstRow="1" w:lastRow="0" w:firstColumn="1" w:lastColumn="0" w:noHBand="0" w:noVBand="1"/>
      </w:tblPr>
      <w:tblGrid>
        <w:gridCol w:w="1242"/>
        <w:gridCol w:w="1276"/>
        <w:gridCol w:w="1276"/>
        <w:gridCol w:w="709"/>
        <w:gridCol w:w="1275"/>
        <w:gridCol w:w="993"/>
        <w:gridCol w:w="1275"/>
        <w:gridCol w:w="709"/>
      </w:tblGrid>
      <w:tr w:rsidR="00C30ADA" w14:paraId="17EBA5A7" w14:textId="77777777" w:rsidTr="00806D73">
        <w:trPr>
          <w:trHeight w:val="567"/>
        </w:trPr>
        <w:tc>
          <w:tcPr>
            <w:tcW w:w="1242" w:type="dxa"/>
            <w:vAlign w:val="center"/>
          </w:tcPr>
          <w:p w14:paraId="23896E0B" w14:textId="77777777" w:rsidR="00C30ADA" w:rsidRDefault="00C30ADA" w:rsidP="00C30ADA">
            <w:pPr>
              <w:widowControl/>
              <w:spacing w:line="360" w:lineRule="auto"/>
              <w:jc w:val="center"/>
              <w:rPr>
                <w:bCs/>
                <w:color w:val="000000"/>
                <w:sz w:val="24"/>
              </w:rPr>
            </w:pPr>
            <w:r>
              <w:rPr>
                <w:rFonts w:hint="eastAsia"/>
                <w:bCs/>
                <w:color w:val="000000"/>
                <w:sz w:val="24"/>
              </w:rPr>
              <w:t>样品名称</w:t>
            </w:r>
          </w:p>
        </w:tc>
        <w:tc>
          <w:tcPr>
            <w:tcW w:w="1276" w:type="dxa"/>
            <w:vAlign w:val="center"/>
          </w:tcPr>
          <w:p w14:paraId="6A4F687F" w14:textId="77777777" w:rsidR="00C30ADA" w:rsidRDefault="00C30ADA" w:rsidP="00C30ADA">
            <w:pPr>
              <w:widowControl/>
              <w:spacing w:line="360" w:lineRule="auto"/>
              <w:jc w:val="center"/>
              <w:rPr>
                <w:bCs/>
                <w:color w:val="000000"/>
                <w:sz w:val="24"/>
              </w:rPr>
            </w:pPr>
            <w:r>
              <w:rPr>
                <w:rFonts w:hint="eastAsia"/>
                <w:bCs/>
                <w:color w:val="000000"/>
                <w:sz w:val="24"/>
              </w:rPr>
              <w:t>实验数量</w:t>
            </w:r>
          </w:p>
        </w:tc>
        <w:tc>
          <w:tcPr>
            <w:tcW w:w="1276" w:type="dxa"/>
            <w:vAlign w:val="center"/>
          </w:tcPr>
          <w:p w14:paraId="0368BB70" w14:textId="77777777" w:rsidR="00C30ADA" w:rsidRDefault="00C30ADA" w:rsidP="00C30ADA">
            <w:pPr>
              <w:widowControl/>
              <w:spacing w:line="360" w:lineRule="auto"/>
              <w:jc w:val="center"/>
              <w:rPr>
                <w:bCs/>
                <w:color w:val="000000"/>
                <w:sz w:val="24"/>
              </w:rPr>
            </w:pPr>
            <w:r>
              <w:rPr>
                <w:rFonts w:hint="eastAsia"/>
                <w:bCs/>
                <w:color w:val="000000"/>
                <w:sz w:val="24"/>
              </w:rPr>
              <w:t>样品编号</w:t>
            </w:r>
          </w:p>
        </w:tc>
        <w:tc>
          <w:tcPr>
            <w:tcW w:w="709" w:type="dxa"/>
            <w:vAlign w:val="center"/>
          </w:tcPr>
          <w:p w14:paraId="63EB6F5B" w14:textId="77777777" w:rsidR="00C30ADA" w:rsidRDefault="00C30ADA" w:rsidP="00C30ADA">
            <w:pPr>
              <w:widowControl/>
              <w:spacing w:line="360" w:lineRule="auto"/>
              <w:jc w:val="center"/>
              <w:rPr>
                <w:bCs/>
                <w:color w:val="000000"/>
                <w:sz w:val="24"/>
              </w:rPr>
            </w:pPr>
            <w:r>
              <w:rPr>
                <w:rFonts w:hint="eastAsia"/>
                <w:bCs/>
                <w:color w:val="000000"/>
                <w:sz w:val="24"/>
              </w:rPr>
              <w:t>单位</w:t>
            </w:r>
          </w:p>
        </w:tc>
        <w:tc>
          <w:tcPr>
            <w:tcW w:w="1275" w:type="dxa"/>
            <w:vAlign w:val="center"/>
          </w:tcPr>
          <w:p w14:paraId="5A1BF4B0" w14:textId="77777777" w:rsidR="00C30ADA" w:rsidRDefault="00C30ADA" w:rsidP="00C30ADA">
            <w:pPr>
              <w:widowControl/>
              <w:spacing w:line="360" w:lineRule="auto"/>
              <w:jc w:val="center"/>
              <w:rPr>
                <w:bCs/>
                <w:color w:val="000000"/>
                <w:sz w:val="24"/>
              </w:rPr>
            </w:pPr>
            <w:r>
              <w:rPr>
                <w:rFonts w:hint="eastAsia"/>
                <w:bCs/>
                <w:color w:val="000000"/>
                <w:sz w:val="24"/>
              </w:rPr>
              <w:t>实验结果</w:t>
            </w:r>
          </w:p>
        </w:tc>
        <w:tc>
          <w:tcPr>
            <w:tcW w:w="993" w:type="dxa"/>
            <w:vAlign w:val="center"/>
          </w:tcPr>
          <w:p w14:paraId="7D86DCB9" w14:textId="77777777" w:rsidR="00C30ADA" w:rsidRDefault="00C30ADA" w:rsidP="00C30ADA">
            <w:pPr>
              <w:widowControl/>
              <w:spacing w:line="360" w:lineRule="auto"/>
              <w:jc w:val="center"/>
              <w:rPr>
                <w:bCs/>
                <w:color w:val="000000"/>
                <w:sz w:val="24"/>
              </w:rPr>
            </w:pPr>
            <w:r>
              <w:rPr>
                <w:rFonts w:hint="eastAsia"/>
                <w:bCs/>
                <w:color w:val="000000"/>
                <w:sz w:val="24"/>
              </w:rPr>
              <w:t>中位值</w:t>
            </w:r>
          </w:p>
        </w:tc>
        <w:tc>
          <w:tcPr>
            <w:tcW w:w="1275" w:type="dxa"/>
            <w:vAlign w:val="center"/>
          </w:tcPr>
          <w:p w14:paraId="39CEAEC7" w14:textId="77777777" w:rsidR="00C30ADA" w:rsidRDefault="00C30ADA" w:rsidP="00C30ADA">
            <w:pPr>
              <w:widowControl/>
              <w:spacing w:line="360" w:lineRule="auto"/>
              <w:jc w:val="center"/>
              <w:rPr>
                <w:bCs/>
                <w:color w:val="000000"/>
                <w:sz w:val="24"/>
              </w:rPr>
            </w:pPr>
            <w:r>
              <w:rPr>
                <w:rFonts w:hint="eastAsia"/>
                <w:bCs/>
                <w:color w:val="000000"/>
                <w:sz w:val="24"/>
              </w:rPr>
              <w:t>判定指标</w:t>
            </w:r>
          </w:p>
        </w:tc>
        <w:tc>
          <w:tcPr>
            <w:tcW w:w="709" w:type="dxa"/>
            <w:vAlign w:val="center"/>
          </w:tcPr>
          <w:p w14:paraId="4913CEA7" w14:textId="77777777" w:rsidR="00C30ADA" w:rsidRDefault="00C30ADA" w:rsidP="00C30ADA">
            <w:pPr>
              <w:widowControl/>
              <w:spacing w:line="360" w:lineRule="auto"/>
              <w:jc w:val="center"/>
              <w:rPr>
                <w:bCs/>
                <w:color w:val="000000"/>
                <w:sz w:val="24"/>
              </w:rPr>
            </w:pPr>
            <w:r>
              <w:rPr>
                <w:rFonts w:hint="eastAsia"/>
                <w:bCs/>
                <w:color w:val="000000"/>
                <w:sz w:val="24"/>
              </w:rPr>
              <w:t>结论</w:t>
            </w:r>
          </w:p>
        </w:tc>
      </w:tr>
      <w:tr w:rsidR="00C30ADA" w14:paraId="4679CE7F" w14:textId="77777777" w:rsidTr="00806D73">
        <w:trPr>
          <w:trHeight w:val="567"/>
        </w:trPr>
        <w:tc>
          <w:tcPr>
            <w:tcW w:w="1242" w:type="dxa"/>
            <w:vMerge w:val="restart"/>
            <w:vAlign w:val="center"/>
          </w:tcPr>
          <w:p w14:paraId="463EA7FF" w14:textId="77777777" w:rsidR="00C30ADA" w:rsidRDefault="00C30ADA" w:rsidP="00C30ADA">
            <w:pPr>
              <w:widowControl/>
              <w:spacing w:line="360" w:lineRule="auto"/>
              <w:jc w:val="center"/>
              <w:rPr>
                <w:bCs/>
                <w:color w:val="000000"/>
                <w:sz w:val="24"/>
              </w:rPr>
            </w:pPr>
            <w:r w:rsidRPr="00A25D04">
              <w:rPr>
                <w:rFonts w:hint="eastAsia"/>
                <w:bCs/>
                <w:color w:val="000000"/>
                <w:sz w:val="24"/>
              </w:rPr>
              <w:t>汽车油管总成</w:t>
            </w:r>
          </w:p>
        </w:tc>
        <w:tc>
          <w:tcPr>
            <w:tcW w:w="1276" w:type="dxa"/>
            <w:vMerge w:val="restart"/>
            <w:vAlign w:val="center"/>
          </w:tcPr>
          <w:p w14:paraId="6CBFC18B" w14:textId="77777777" w:rsidR="00C30ADA" w:rsidRDefault="00C30ADA" w:rsidP="00C30ADA">
            <w:pPr>
              <w:widowControl/>
              <w:spacing w:line="360" w:lineRule="auto"/>
              <w:jc w:val="center"/>
              <w:rPr>
                <w:bCs/>
                <w:color w:val="000000"/>
                <w:sz w:val="24"/>
              </w:rPr>
            </w:pPr>
            <w:r>
              <w:rPr>
                <w:rFonts w:hint="eastAsia"/>
                <w:bCs/>
                <w:color w:val="000000"/>
                <w:sz w:val="24"/>
              </w:rPr>
              <w:t>第</w:t>
            </w:r>
            <w:r>
              <w:rPr>
                <w:rFonts w:hint="eastAsia"/>
                <w:bCs/>
                <w:color w:val="000000"/>
                <w:sz w:val="24"/>
              </w:rPr>
              <w:t>1</w:t>
            </w:r>
            <w:r>
              <w:rPr>
                <w:rFonts w:hint="eastAsia"/>
                <w:bCs/>
                <w:color w:val="000000"/>
                <w:sz w:val="24"/>
              </w:rPr>
              <w:t>组</w:t>
            </w:r>
          </w:p>
        </w:tc>
        <w:tc>
          <w:tcPr>
            <w:tcW w:w="1276" w:type="dxa"/>
            <w:vAlign w:val="center"/>
          </w:tcPr>
          <w:p w14:paraId="1370DE85" w14:textId="77777777" w:rsidR="00C30ADA" w:rsidRDefault="00C30ADA" w:rsidP="00C30ADA">
            <w:pPr>
              <w:widowControl/>
              <w:spacing w:line="360" w:lineRule="auto"/>
              <w:jc w:val="center"/>
              <w:rPr>
                <w:bCs/>
                <w:color w:val="000000"/>
                <w:sz w:val="24"/>
              </w:rPr>
            </w:pPr>
            <w:r>
              <w:rPr>
                <w:rFonts w:hint="eastAsia"/>
                <w:bCs/>
                <w:color w:val="000000"/>
                <w:sz w:val="24"/>
              </w:rPr>
              <w:t>1#</w:t>
            </w:r>
          </w:p>
        </w:tc>
        <w:tc>
          <w:tcPr>
            <w:tcW w:w="709" w:type="dxa"/>
            <w:vAlign w:val="center"/>
          </w:tcPr>
          <w:p w14:paraId="6C1552E1" w14:textId="77777777" w:rsidR="00C30ADA" w:rsidRDefault="00C30ADA" w:rsidP="00C30ADA">
            <w:pPr>
              <w:widowControl/>
              <w:spacing w:line="360" w:lineRule="auto"/>
              <w:jc w:val="center"/>
              <w:rPr>
                <w:bCs/>
                <w:color w:val="000000"/>
                <w:sz w:val="24"/>
              </w:rPr>
            </w:pPr>
            <w:r>
              <w:rPr>
                <w:rFonts w:hint="eastAsia"/>
                <w:bCs/>
                <w:color w:val="000000"/>
                <w:sz w:val="24"/>
              </w:rPr>
              <w:t>N</w:t>
            </w:r>
          </w:p>
        </w:tc>
        <w:tc>
          <w:tcPr>
            <w:tcW w:w="1275" w:type="dxa"/>
            <w:vAlign w:val="center"/>
          </w:tcPr>
          <w:p w14:paraId="09197548" w14:textId="77777777" w:rsidR="00C30ADA" w:rsidRDefault="003466A8" w:rsidP="00C30ADA">
            <w:pPr>
              <w:widowControl/>
              <w:spacing w:line="360" w:lineRule="auto"/>
              <w:jc w:val="center"/>
              <w:rPr>
                <w:bCs/>
                <w:color w:val="000000"/>
                <w:sz w:val="24"/>
              </w:rPr>
            </w:pPr>
            <w:r>
              <w:rPr>
                <w:rFonts w:hint="eastAsia"/>
                <w:bCs/>
                <w:color w:val="000000"/>
                <w:sz w:val="24"/>
              </w:rPr>
              <w:t>246.418</w:t>
            </w:r>
          </w:p>
        </w:tc>
        <w:tc>
          <w:tcPr>
            <w:tcW w:w="993" w:type="dxa"/>
            <w:vMerge w:val="restart"/>
            <w:vAlign w:val="center"/>
          </w:tcPr>
          <w:p w14:paraId="30B5023B" w14:textId="77777777" w:rsidR="00C30ADA" w:rsidRDefault="00D62A36" w:rsidP="00C30ADA">
            <w:pPr>
              <w:widowControl/>
              <w:spacing w:line="360" w:lineRule="auto"/>
              <w:jc w:val="center"/>
              <w:rPr>
                <w:bCs/>
                <w:color w:val="000000"/>
                <w:sz w:val="24"/>
              </w:rPr>
            </w:pPr>
            <w:r>
              <w:rPr>
                <w:rFonts w:hint="eastAsia"/>
                <w:bCs/>
                <w:color w:val="000000"/>
                <w:sz w:val="24"/>
              </w:rPr>
              <w:t>245.22</w:t>
            </w:r>
          </w:p>
        </w:tc>
        <w:tc>
          <w:tcPr>
            <w:tcW w:w="1275" w:type="dxa"/>
            <w:vMerge w:val="restart"/>
            <w:vAlign w:val="center"/>
          </w:tcPr>
          <w:p w14:paraId="2B235851" w14:textId="77777777" w:rsidR="00C30ADA" w:rsidRDefault="00C30ADA" w:rsidP="00C30ADA">
            <w:pPr>
              <w:widowControl/>
              <w:spacing w:line="360" w:lineRule="auto"/>
              <w:jc w:val="center"/>
              <w:rPr>
                <w:bCs/>
                <w:color w:val="000000"/>
                <w:sz w:val="24"/>
              </w:rPr>
            </w:pPr>
            <w:r>
              <w:rPr>
                <w:rFonts w:hint="eastAsia"/>
                <w:bCs/>
                <w:color w:val="000000"/>
                <w:sz w:val="24"/>
              </w:rPr>
              <w:t>＞</w:t>
            </w:r>
            <w:r>
              <w:rPr>
                <w:rFonts w:hint="eastAsia"/>
                <w:bCs/>
                <w:color w:val="000000"/>
                <w:sz w:val="24"/>
              </w:rPr>
              <w:t>115N</w:t>
            </w:r>
          </w:p>
        </w:tc>
        <w:tc>
          <w:tcPr>
            <w:tcW w:w="709" w:type="dxa"/>
            <w:vMerge w:val="restart"/>
            <w:vAlign w:val="center"/>
          </w:tcPr>
          <w:p w14:paraId="05FFEED3" w14:textId="77777777" w:rsidR="00C30ADA" w:rsidRDefault="00C30ADA" w:rsidP="00C30ADA">
            <w:pPr>
              <w:widowControl/>
              <w:spacing w:line="360" w:lineRule="auto"/>
              <w:jc w:val="center"/>
              <w:rPr>
                <w:bCs/>
                <w:color w:val="000000"/>
                <w:sz w:val="24"/>
              </w:rPr>
            </w:pPr>
            <w:r>
              <w:rPr>
                <w:rFonts w:hint="eastAsia"/>
                <w:bCs/>
                <w:color w:val="000000"/>
                <w:sz w:val="24"/>
              </w:rPr>
              <w:t>合格</w:t>
            </w:r>
          </w:p>
        </w:tc>
      </w:tr>
      <w:tr w:rsidR="00C30ADA" w14:paraId="361B5D22" w14:textId="77777777" w:rsidTr="00806D73">
        <w:trPr>
          <w:trHeight w:val="567"/>
        </w:trPr>
        <w:tc>
          <w:tcPr>
            <w:tcW w:w="1242" w:type="dxa"/>
            <w:vMerge/>
            <w:vAlign w:val="center"/>
          </w:tcPr>
          <w:p w14:paraId="49F3C0AB" w14:textId="77777777" w:rsidR="00C30ADA" w:rsidRDefault="00C30ADA" w:rsidP="00C30ADA">
            <w:pPr>
              <w:widowControl/>
              <w:spacing w:line="360" w:lineRule="auto"/>
              <w:jc w:val="center"/>
              <w:rPr>
                <w:bCs/>
                <w:color w:val="000000"/>
                <w:sz w:val="24"/>
              </w:rPr>
            </w:pPr>
          </w:p>
        </w:tc>
        <w:tc>
          <w:tcPr>
            <w:tcW w:w="1276" w:type="dxa"/>
            <w:vMerge/>
            <w:vAlign w:val="center"/>
          </w:tcPr>
          <w:p w14:paraId="2733347E" w14:textId="77777777" w:rsidR="00C30ADA" w:rsidRDefault="00C30ADA" w:rsidP="00C30ADA">
            <w:pPr>
              <w:widowControl/>
              <w:spacing w:line="360" w:lineRule="auto"/>
              <w:jc w:val="center"/>
              <w:rPr>
                <w:bCs/>
                <w:color w:val="000000"/>
                <w:sz w:val="24"/>
              </w:rPr>
            </w:pPr>
          </w:p>
        </w:tc>
        <w:tc>
          <w:tcPr>
            <w:tcW w:w="1276" w:type="dxa"/>
            <w:vAlign w:val="center"/>
          </w:tcPr>
          <w:p w14:paraId="72718D7A" w14:textId="77777777" w:rsidR="00C30ADA" w:rsidRDefault="00C30ADA" w:rsidP="00C30ADA">
            <w:pPr>
              <w:widowControl/>
              <w:spacing w:line="360" w:lineRule="auto"/>
              <w:jc w:val="center"/>
              <w:rPr>
                <w:bCs/>
                <w:color w:val="000000"/>
                <w:sz w:val="24"/>
              </w:rPr>
            </w:pPr>
            <w:r>
              <w:rPr>
                <w:rFonts w:hint="eastAsia"/>
                <w:bCs/>
                <w:color w:val="000000"/>
                <w:sz w:val="24"/>
              </w:rPr>
              <w:t>2#</w:t>
            </w:r>
          </w:p>
        </w:tc>
        <w:tc>
          <w:tcPr>
            <w:tcW w:w="709" w:type="dxa"/>
            <w:vAlign w:val="center"/>
          </w:tcPr>
          <w:p w14:paraId="094D7B02" w14:textId="77777777" w:rsidR="00C30ADA" w:rsidRDefault="00C30ADA" w:rsidP="00C30ADA">
            <w:pPr>
              <w:widowControl/>
              <w:spacing w:line="360" w:lineRule="auto"/>
              <w:jc w:val="center"/>
              <w:rPr>
                <w:bCs/>
                <w:color w:val="000000"/>
                <w:sz w:val="24"/>
              </w:rPr>
            </w:pPr>
            <w:r>
              <w:rPr>
                <w:rFonts w:hint="eastAsia"/>
                <w:bCs/>
                <w:color w:val="000000"/>
                <w:sz w:val="24"/>
              </w:rPr>
              <w:t>N</w:t>
            </w:r>
          </w:p>
        </w:tc>
        <w:tc>
          <w:tcPr>
            <w:tcW w:w="1275" w:type="dxa"/>
            <w:vAlign w:val="center"/>
          </w:tcPr>
          <w:p w14:paraId="7C74AE99" w14:textId="77777777" w:rsidR="00C30ADA" w:rsidRDefault="003466A8" w:rsidP="00C30ADA">
            <w:pPr>
              <w:widowControl/>
              <w:spacing w:line="360" w:lineRule="auto"/>
              <w:jc w:val="center"/>
              <w:rPr>
                <w:bCs/>
                <w:color w:val="000000"/>
                <w:sz w:val="24"/>
              </w:rPr>
            </w:pPr>
            <w:r>
              <w:rPr>
                <w:rFonts w:hint="eastAsia"/>
                <w:bCs/>
                <w:color w:val="000000"/>
                <w:sz w:val="24"/>
              </w:rPr>
              <w:t>241.709</w:t>
            </w:r>
          </w:p>
        </w:tc>
        <w:tc>
          <w:tcPr>
            <w:tcW w:w="993" w:type="dxa"/>
            <w:vMerge/>
            <w:vAlign w:val="center"/>
          </w:tcPr>
          <w:p w14:paraId="235B3099" w14:textId="77777777" w:rsidR="00C30ADA" w:rsidRDefault="00C30ADA" w:rsidP="00C30ADA">
            <w:pPr>
              <w:widowControl/>
              <w:spacing w:line="360" w:lineRule="auto"/>
              <w:jc w:val="center"/>
              <w:rPr>
                <w:bCs/>
                <w:color w:val="000000"/>
                <w:sz w:val="24"/>
              </w:rPr>
            </w:pPr>
          </w:p>
        </w:tc>
        <w:tc>
          <w:tcPr>
            <w:tcW w:w="1275" w:type="dxa"/>
            <w:vMerge/>
            <w:vAlign w:val="center"/>
          </w:tcPr>
          <w:p w14:paraId="7C6431B9" w14:textId="77777777" w:rsidR="00C30ADA" w:rsidRDefault="00C30ADA" w:rsidP="00C30ADA">
            <w:pPr>
              <w:widowControl/>
              <w:spacing w:line="360" w:lineRule="auto"/>
              <w:jc w:val="center"/>
              <w:rPr>
                <w:bCs/>
                <w:color w:val="000000"/>
                <w:sz w:val="24"/>
              </w:rPr>
            </w:pPr>
          </w:p>
        </w:tc>
        <w:tc>
          <w:tcPr>
            <w:tcW w:w="709" w:type="dxa"/>
            <w:vMerge/>
            <w:vAlign w:val="center"/>
          </w:tcPr>
          <w:p w14:paraId="2AD485BD" w14:textId="77777777" w:rsidR="00C30ADA" w:rsidRDefault="00C30ADA" w:rsidP="00C30ADA">
            <w:pPr>
              <w:widowControl/>
              <w:spacing w:line="360" w:lineRule="auto"/>
              <w:jc w:val="center"/>
              <w:rPr>
                <w:bCs/>
                <w:color w:val="000000"/>
                <w:sz w:val="24"/>
              </w:rPr>
            </w:pPr>
          </w:p>
        </w:tc>
      </w:tr>
      <w:tr w:rsidR="00C30ADA" w14:paraId="6DA58ECC" w14:textId="77777777" w:rsidTr="00806D73">
        <w:trPr>
          <w:trHeight w:val="567"/>
        </w:trPr>
        <w:tc>
          <w:tcPr>
            <w:tcW w:w="1242" w:type="dxa"/>
            <w:vMerge/>
            <w:vAlign w:val="center"/>
          </w:tcPr>
          <w:p w14:paraId="52D0A10A" w14:textId="77777777" w:rsidR="00C30ADA" w:rsidRDefault="00C30ADA" w:rsidP="00C30ADA">
            <w:pPr>
              <w:widowControl/>
              <w:spacing w:line="360" w:lineRule="auto"/>
              <w:jc w:val="center"/>
              <w:rPr>
                <w:bCs/>
                <w:color w:val="000000"/>
                <w:sz w:val="24"/>
              </w:rPr>
            </w:pPr>
          </w:p>
        </w:tc>
        <w:tc>
          <w:tcPr>
            <w:tcW w:w="1276" w:type="dxa"/>
            <w:vMerge/>
            <w:vAlign w:val="center"/>
          </w:tcPr>
          <w:p w14:paraId="28BEE59C" w14:textId="77777777" w:rsidR="00C30ADA" w:rsidRDefault="00C30ADA" w:rsidP="00C30ADA">
            <w:pPr>
              <w:widowControl/>
              <w:spacing w:line="360" w:lineRule="auto"/>
              <w:jc w:val="center"/>
              <w:rPr>
                <w:bCs/>
                <w:color w:val="000000"/>
                <w:sz w:val="24"/>
              </w:rPr>
            </w:pPr>
          </w:p>
        </w:tc>
        <w:tc>
          <w:tcPr>
            <w:tcW w:w="1276" w:type="dxa"/>
            <w:vAlign w:val="center"/>
          </w:tcPr>
          <w:p w14:paraId="3E7B5781" w14:textId="77777777" w:rsidR="00C30ADA" w:rsidRDefault="00C30ADA" w:rsidP="00C30ADA">
            <w:pPr>
              <w:widowControl/>
              <w:spacing w:line="360" w:lineRule="auto"/>
              <w:jc w:val="center"/>
              <w:rPr>
                <w:bCs/>
                <w:color w:val="000000"/>
                <w:sz w:val="24"/>
              </w:rPr>
            </w:pPr>
            <w:r>
              <w:rPr>
                <w:rFonts w:hint="eastAsia"/>
                <w:bCs/>
                <w:color w:val="000000"/>
                <w:sz w:val="24"/>
              </w:rPr>
              <w:t>3#</w:t>
            </w:r>
          </w:p>
        </w:tc>
        <w:tc>
          <w:tcPr>
            <w:tcW w:w="709" w:type="dxa"/>
            <w:vAlign w:val="center"/>
          </w:tcPr>
          <w:p w14:paraId="1CD8D4CB" w14:textId="77777777" w:rsidR="00C30ADA" w:rsidRDefault="00C30ADA" w:rsidP="00C30ADA">
            <w:pPr>
              <w:widowControl/>
              <w:spacing w:line="360" w:lineRule="auto"/>
              <w:jc w:val="center"/>
              <w:rPr>
                <w:bCs/>
                <w:color w:val="000000"/>
                <w:sz w:val="24"/>
              </w:rPr>
            </w:pPr>
            <w:r>
              <w:rPr>
                <w:rFonts w:hint="eastAsia"/>
                <w:bCs/>
                <w:color w:val="000000"/>
                <w:sz w:val="24"/>
              </w:rPr>
              <w:t>N</w:t>
            </w:r>
          </w:p>
        </w:tc>
        <w:tc>
          <w:tcPr>
            <w:tcW w:w="1275" w:type="dxa"/>
            <w:vAlign w:val="center"/>
          </w:tcPr>
          <w:p w14:paraId="45683CEC" w14:textId="77777777" w:rsidR="00C30ADA" w:rsidRDefault="003466A8" w:rsidP="00C30ADA">
            <w:pPr>
              <w:widowControl/>
              <w:spacing w:line="360" w:lineRule="auto"/>
              <w:jc w:val="center"/>
              <w:rPr>
                <w:bCs/>
                <w:color w:val="000000"/>
                <w:sz w:val="24"/>
              </w:rPr>
            </w:pPr>
            <w:r>
              <w:rPr>
                <w:rFonts w:hint="eastAsia"/>
                <w:bCs/>
                <w:color w:val="000000"/>
                <w:sz w:val="24"/>
              </w:rPr>
              <w:t>245.218</w:t>
            </w:r>
          </w:p>
        </w:tc>
        <w:tc>
          <w:tcPr>
            <w:tcW w:w="993" w:type="dxa"/>
            <w:vMerge/>
            <w:vAlign w:val="center"/>
          </w:tcPr>
          <w:p w14:paraId="4AF60705" w14:textId="77777777" w:rsidR="00C30ADA" w:rsidRDefault="00C30ADA" w:rsidP="00C30ADA">
            <w:pPr>
              <w:widowControl/>
              <w:spacing w:line="360" w:lineRule="auto"/>
              <w:jc w:val="center"/>
              <w:rPr>
                <w:bCs/>
                <w:color w:val="000000"/>
                <w:sz w:val="24"/>
              </w:rPr>
            </w:pPr>
          </w:p>
        </w:tc>
        <w:tc>
          <w:tcPr>
            <w:tcW w:w="1275" w:type="dxa"/>
            <w:vMerge/>
            <w:vAlign w:val="center"/>
          </w:tcPr>
          <w:p w14:paraId="5B782A20" w14:textId="77777777" w:rsidR="00C30ADA" w:rsidRDefault="00C30ADA" w:rsidP="00C30ADA">
            <w:pPr>
              <w:widowControl/>
              <w:spacing w:line="360" w:lineRule="auto"/>
              <w:jc w:val="center"/>
              <w:rPr>
                <w:bCs/>
                <w:color w:val="000000"/>
                <w:sz w:val="24"/>
              </w:rPr>
            </w:pPr>
          </w:p>
        </w:tc>
        <w:tc>
          <w:tcPr>
            <w:tcW w:w="709" w:type="dxa"/>
            <w:vMerge/>
            <w:vAlign w:val="center"/>
          </w:tcPr>
          <w:p w14:paraId="2BF4E944" w14:textId="77777777" w:rsidR="00C30ADA" w:rsidRDefault="00C30ADA" w:rsidP="00C30ADA">
            <w:pPr>
              <w:widowControl/>
              <w:spacing w:line="360" w:lineRule="auto"/>
              <w:jc w:val="center"/>
              <w:rPr>
                <w:bCs/>
                <w:color w:val="000000"/>
                <w:sz w:val="24"/>
              </w:rPr>
            </w:pPr>
          </w:p>
        </w:tc>
      </w:tr>
      <w:tr w:rsidR="00C30ADA" w14:paraId="59F50C15" w14:textId="77777777" w:rsidTr="00806D73">
        <w:trPr>
          <w:trHeight w:val="567"/>
        </w:trPr>
        <w:tc>
          <w:tcPr>
            <w:tcW w:w="1242" w:type="dxa"/>
            <w:vMerge/>
            <w:vAlign w:val="center"/>
          </w:tcPr>
          <w:p w14:paraId="036411B0" w14:textId="77777777" w:rsidR="00C30ADA" w:rsidRDefault="00C30ADA" w:rsidP="00C30ADA">
            <w:pPr>
              <w:widowControl/>
              <w:spacing w:line="360" w:lineRule="auto"/>
              <w:jc w:val="center"/>
              <w:rPr>
                <w:bCs/>
                <w:color w:val="000000"/>
                <w:sz w:val="24"/>
              </w:rPr>
            </w:pPr>
          </w:p>
        </w:tc>
        <w:tc>
          <w:tcPr>
            <w:tcW w:w="1276" w:type="dxa"/>
            <w:vMerge w:val="restart"/>
            <w:vAlign w:val="center"/>
          </w:tcPr>
          <w:p w14:paraId="31073DDE" w14:textId="77777777" w:rsidR="00C30ADA" w:rsidRDefault="00C30ADA" w:rsidP="00C30ADA">
            <w:pPr>
              <w:widowControl/>
              <w:spacing w:line="360" w:lineRule="auto"/>
              <w:jc w:val="center"/>
              <w:rPr>
                <w:bCs/>
                <w:color w:val="000000"/>
                <w:sz w:val="24"/>
              </w:rPr>
            </w:pPr>
            <w:r>
              <w:rPr>
                <w:rFonts w:hint="eastAsia"/>
                <w:bCs/>
                <w:color w:val="000000"/>
                <w:sz w:val="24"/>
              </w:rPr>
              <w:t>第</w:t>
            </w:r>
            <w:r>
              <w:rPr>
                <w:rFonts w:hint="eastAsia"/>
                <w:bCs/>
                <w:color w:val="000000"/>
                <w:sz w:val="24"/>
              </w:rPr>
              <w:t>2</w:t>
            </w:r>
            <w:r>
              <w:rPr>
                <w:rFonts w:hint="eastAsia"/>
                <w:bCs/>
                <w:color w:val="000000"/>
                <w:sz w:val="24"/>
              </w:rPr>
              <w:t>组</w:t>
            </w:r>
          </w:p>
        </w:tc>
        <w:tc>
          <w:tcPr>
            <w:tcW w:w="1276" w:type="dxa"/>
            <w:vAlign w:val="center"/>
          </w:tcPr>
          <w:p w14:paraId="7DDD3893" w14:textId="77777777" w:rsidR="00C30ADA" w:rsidRDefault="00C30ADA" w:rsidP="00C30ADA">
            <w:pPr>
              <w:widowControl/>
              <w:spacing w:line="360" w:lineRule="auto"/>
              <w:jc w:val="center"/>
              <w:rPr>
                <w:bCs/>
                <w:color w:val="000000"/>
                <w:sz w:val="24"/>
              </w:rPr>
            </w:pPr>
            <w:r>
              <w:rPr>
                <w:rFonts w:hint="eastAsia"/>
                <w:bCs/>
                <w:color w:val="000000"/>
                <w:sz w:val="24"/>
              </w:rPr>
              <w:t>1#</w:t>
            </w:r>
          </w:p>
        </w:tc>
        <w:tc>
          <w:tcPr>
            <w:tcW w:w="709" w:type="dxa"/>
            <w:vAlign w:val="center"/>
          </w:tcPr>
          <w:p w14:paraId="2AD051D2" w14:textId="77777777" w:rsidR="00C30ADA" w:rsidRDefault="00C30ADA" w:rsidP="00C30ADA">
            <w:pPr>
              <w:widowControl/>
              <w:spacing w:line="360" w:lineRule="auto"/>
              <w:jc w:val="center"/>
              <w:rPr>
                <w:bCs/>
                <w:color w:val="000000"/>
                <w:sz w:val="24"/>
              </w:rPr>
            </w:pPr>
            <w:r>
              <w:rPr>
                <w:rFonts w:hint="eastAsia"/>
                <w:bCs/>
                <w:color w:val="000000"/>
                <w:sz w:val="24"/>
              </w:rPr>
              <w:t>N</w:t>
            </w:r>
          </w:p>
        </w:tc>
        <w:tc>
          <w:tcPr>
            <w:tcW w:w="1275" w:type="dxa"/>
            <w:vAlign w:val="center"/>
          </w:tcPr>
          <w:p w14:paraId="14DFA6DB" w14:textId="77777777" w:rsidR="00C30ADA" w:rsidRDefault="00D62A36" w:rsidP="00C30ADA">
            <w:pPr>
              <w:widowControl/>
              <w:spacing w:line="360" w:lineRule="auto"/>
              <w:jc w:val="center"/>
              <w:rPr>
                <w:bCs/>
                <w:color w:val="000000"/>
                <w:sz w:val="24"/>
              </w:rPr>
            </w:pPr>
            <w:r>
              <w:rPr>
                <w:rFonts w:hint="eastAsia"/>
                <w:bCs/>
                <w:color w:val="000000"/>
                <w:sz w:val="24"/>
              </w:rPr>
              <w:t>243.519</w:t>
            </w:r>
          </w:p>
        </w:tc>
        <w:tc>
          <w:tcPr>
            <w:tcW w:w="993" w:type="dxa"/>
            <w:vMerge w:val="restart"/>
            <w:vAlign w:val="center"/>
          </w:tcPr>
          <w:p w14:paraId="6310D08F" w14:textId="77777777" w:rsidR="00D62A36" w:rsidRDefault="00D62A36" w:rsidP="00D62A36">
            <w:pPr>
              <w:widowControl/>
              <w:spacing w:line="360" w:lineRule="auto"/>
              <w:jc w:val="center"/>
              <w:rPr>
                <w:bCs/>
                <w:color w:val="000000"/>
                <w:sz w:val="24"/>
              </w:rPr>
            </w:pPr>
            <w:r>
              <w:rPr>
                <w:rFonts w:hint="eastAsia"/>
                <w:bCs/>
                <w:color w:val="000000"/>
                <w:sz w:val="24"/>
              </w:rPr>
              <w:t>243.52</w:t>
            </w:r>
          </w:p>
        </w:tc>
        <w:tc>
          <w:tcPr>
            <w:tcW w:w="1275" w:type="dxa"/>
            <w:vMerge w:val="restart"/>
            <w:vAlign w:val="center"/>
          </w:tcPr>
          <w:p w14:paraId="171DF636" w14:textId="77777777" w:rsidR="00C30ADA" w:rsidRDefault="00C30ADA" w:rsidP="00C30ADA">
            <w:pPr>
              <w:widowControl/>
              <w:spacing w:line="360" w:lineRule="auto"/>
              <w:jc w:val="center"/>
              <w:rPr>
                <w:bCs/>
                <w:color w:val="000000"/>
                <w:sz w:val="24"/>
              </w:rPr>
            </w:pPr>
            <w:r>
              <w:rPr>
                <w:rFonts w:hint="eastAsia"/>
                <w:bCs/>
                <w:color w:val="000000"/>
                <w:sz w:val="24"/>
              </w:rPr>
              <w:t>＞</w:t>
            </w:r>
            <w:r>
              <w:rPr>
                <w:rFonts w:hint="eastAsia"/>
                <w:bCs/>
                <w:color w:val="000000"/>
                <w:sz w:val="24"/>
              </w:rPr>
              <w:t>115N</w:t>
            </w:r>
          </w:p>
        </w:tc>
        <w:tc>
          <w:tcPr>
            <w:tcW w:w="709" w:type="dxa"/>
            <w:vMerge w:val="restart"/>
            <w:vAlign w:val="center"/>
          </w:tcPr>
          <w:p w14:paraId="737B3D8C" w14:textId="77777777" w:rsidR="00C30ADA" w:rsidRDefault="00C30ADA" w:rsidP="00C30ADA">
            <w:pPr>
              <w:widowControl/>
              <w:spacing w:line="360" w:lineRule="auto"/>
              <w:jc w:val="center"/>
              <w:rPr>
                <w:bCs/>
                <w:color w:val="000000"/>
                <w:sz w:val="24"/>
              </w:rPr>
            </w:pPr>
            <w:r>
              <w:rPr>
                <w:rFonts w:hint="eastAsia"/>
                <w:bCs/>
                <w:color w:val="000000"/>
                <w:sz w:val="24"/>
              </w:rPr>
              <w:t>合格</w:t>
            </w:r>
          </w:p>
        </w:tc>
      </w:tr>
      <w:tr w:rsidR="00C30ADA" w14:paraId="19D40E5C" w14:textId="77777777" w:rsidTr="00806D73">
        <w:trPr>
          <w:trHeight w:val="567"/>
        </w:trPr>
        <w:tc>
          <w:tcPr>
            <w:tcW w:w="1242" w:type="dxa"/>
            <w:vMerge/>
            <w:vAlign w:val="center"/>
          </w:tcPr>
          <w:p w14:paraId="28DD74F2" w14:textId="77777777" w:rsidR="00C30ADA" w:rsidRDefault="00C30ADA" w:rsidP="00C30ADA">
            <w:pPr>
              <w:widowControl/>
              <w:spacing w:line="360" w:lineRule="auto"/>
              <w:jc w:val="center"/>
              <w:rPr>
                <w:bCs/>
                <w:color w:val="000000"/>
                <w:sz w:val="24"/>
              </w:rPr>
            </w:pPr>
          </w:p>
        </w:tc>
        <w:tc>
          <w:tcPr>
            <w:tcW w:w="1276" w:type="dxa"/>
            <w:vMerge/>
            <w:vAlign w:val="center"/>
          </w:tcPr>
          <w:p w14:paraId="52DC304B" w14:textId="77777777" w:rsidR="00C30ADA" w:rsidRDefault="00C30ADA" w:rsidP="00C30ADA">
            <w:pPr>
              <w:widowControl/>
              <w:spacing w:line="360" w:lineRule="auto"/>
              <w:jc w:val="center"/>
              <w:rPr>
                <w:bCs/>
                <w:color w:val="000000"/>
                <w:sz w:val="24"/>
              </w:rPr>
            </w:pPr>
          </w:p>
        </w:tc>
        <w:tc>
          <w:tcPr>
            <w:tcW w:w="1276" w:type="dxa"/>
            <w:vAlign w:val="center"/>
          </w:tcPr>
          <w:p w14:paraId="643598EB" w14:textId="77777777" w:rsidR="00C30ADA" w:rsidRDefault="00C30ADA" w:rsidP="00C30ADA">
            <w:pPr>
              <w:widowControl/>
              <w:spacing w:line="360" w:lineRule="auto"/>
              <w:jc w:val="center"/>
              <w:rPr>
                <w:bCs/>
                <w:color w:val="000000"/>
                <w:sz w:val="24"/>
              </w:rPr>
            </w:pPr>
            <w:r>
              <w:rPr>
                <w:rFonts w:hint="eastAsia"/>
                <w:bCs/>
                <w:color w:val="000000"/>
                <w:sz w:val="24"/>
              </w:rPr>
              <w:t>2#</w:t>
            </w:r>
          </w:p>
        </w:tc>
        <w:tc>
          <w:tcPr>
            <w:tcW w:w="709" w:type="dxa"/>
            <w:vAlign w:val="center"/>
          </w:tcPr>
          <w:p w14:paraId="773849E2" w14:textId="77777777" w:rsidR="00C30ADA" w:rsidRDefault="00C30ADA" w:rsidP="00C30ADA">
            <w:pPr>
              <w:widowControl/>
              <w:spacing w:line="360" w:lineRule="auto"/>
              <w:jc w:val="center"/>
              <w:rPr>
                <w:bCs/>
                <w:color w:val="000000"/>
                <w:sz w:val="24"/>
              </w:rPr>
            </w:pPr>
            <w:r>
              <w:rPr>
                <w:rFonts w:hint="eastAsia"/>
                <w:bCs/>
                <w:color w:val="000000"/>
                <w:sz w:val="24"/>
              </w:rPr>
              <w:t>N</w:t>
            </w:r>
          </w:p>
        </w:tc>
        <w:tc>
          <w:tcPr>
            <w:tcW w:w="1275" w:type="dxa"/>
            <w:vAlign w:val="center"/>
          </w:tcPr>
          <w:p w14:paraId="45774D20" w14:textId="77777777" w:rsidR="00C30ADA" w:rsidRDefault="00D62A36" w:rsidP="00D62A36">
            <w:pPr>
              <w:widowControl/>
              <w:spacing w:line="360" w:lineRule="auto"/>
              <w:jc w:val="center"/>
              <w:rPr>
                <w:bCs/>
                <w:color w:val="000000"/>
                <w:sz w:val="24"/>
              </w:rPr>
            </w:pPr>
            <w:r>
              <w:rPr>
                <w:rFonts w:hint="eastAsia"/>
                <w:bCs/>
                <w:color w:val="000000"/>
                <w:sz w:val="24"/>
              </w:rPr>
              <w:t>245.649</w:t>
            </w:r>
          </w:p>
        </w:tc>
        <w:tc>
          <w:tcPr>
            <w:tcW w:w="993" w:type="dxa"/>
            <w:vMerge/>
            <w:vAlign w:val="center"/>
          </w:tcPr>
          <w:p w14:paraId="0CD69F5E" w14:textId="77777777" w:rsidR="00C30ADA" w:rsidRDefault="00C30ADA" w:rsidP="00C30ADA">
            <w:pPr>
              <w:widowControl/>
              <w:spacing w:line="360" w:lineRule="auto"/>
              <w:jc w:val="center"/>
              <w:rPr>
                <w:bCs/>
                <w:color w:val="000000"/>
                <w:sz w:val="24"/>
              </w:rPr>
            </w:pPr>
          </w:p>
        </w:tc>
        <w:tc>
          <w:tcPr>
            <w:tcW w:w="1275" w:type="dxa"/>
            <w:vMerge/>
            <w:vAlign w:val="center"/>
          </w:tcPr>
          <w:p w14:paraId="20AC8B5A" w14:textId="77777777" w:rsidR="00C30ADA" w:rsidRDefault="00C30ADA" w:rsidP="00C30ADA">
            <w:pPr>
              <w:widowControl/>
              <w:spacing w:line="360" w:lineRule="auto"/>
              <w:jc w:val="center"/>
              <w:rPr>
                <w:bCs/>
                <w:color w:val="000000"/>
                <w:sz w:val="24"/>
              </w:rPr>
            </w:pPr>
          </w:p>
        </w:tc>
        <w:tc>
          <w:tcPr>
            <w:tcW w:w="709" w:type="dxa"/>
            <w:vMerge/>
            <w:vAlign w:val="center"/>
          </w:tcPr>
          <w:p w14:paraId="166ACA00" w14:textId="77777777" w:rsidR="00C30ADA" w:rsidRDefault="00C30ADA" w:rsidP="00C30ADA">
            <w:pPr>
              <w:widowControl/>
              <w:spacing w:line="360" w:lineRule="auto"/>
              <w:jc w:val="center"/>
              <w:rPr>
                <w:bCs/>
                <w:color w:val="000000"/>
                <w:sz w:val="24"/>
              </w:rPr>
            </w:pPr>
          </w:p>
        </w:tc>
      </w:tr>
      <w:tr w:rsidR="00C30ADA" w14:paraId="14103099" w14:textId="77777777" w:rsidTr="00806D73">
        <w:trPr>
          <w:trHeight w:val="567"/>
        </w:trPr>
        <w:tc>
          <w:tcPr>
            <w:tcW w:w="1242" w:type="dxa"/>
            <w:vMerge/>
            <w:vAlign w:val="center"/>
          </w:tcPr>
          <w:p w14:paraId="7737A746" w14:textId="77777777" w:rsidR="00C30ADA" w:rsidRDefault="00C30ADA" w:rsidP="00C30ADA">
            <w:pPr>
              <w:widowControl/>
              <w:spacing w:line="360" w:lineRule="auto"/>
              <w:jc w:val="center"/>
              <w:rPr>
                <w:bCs/>
                <w:color w:val="000000"/>
                <w:sz w:val="24"/>
              </w:rPr>
            </w:pPr>
          </w:p>
        </w:tc>
        <w:tc>
          <w:tcPr>
            <w:tcW w:w="1276" w:type="dxa"/>
            <w:vMerge/>
            <w:vAlign w:val="center"/>
          </w:tcPr>
          <w:p w14:paraId="2D19300D" w14:textId="77777777" w:rsidR="00C30ADA" w:rsidRDefault="00C30ADA" w:rsidP="00C30ADA">
            <w:pPr>
              <w:widowControl/>
              <w:spacing w:line="360" w:lineRule="auto"/>
              <w:jc w:val="center"/>
              <w:rPr>
                <w:bCs/>
                <w:color w:val="000000"/>
                <w:sz w:val="24"/>
              </w:rPr>
            </w:pPr>
          </w:p>
        </w:tc>
        <w:tc>
          <w:tcPr>
            <w:tcW w:w="1276" w:type="dxa"/>
            <w:vAlign w:val="center"/>
          </w:tcPr>
          <w:p w14:paraId="3A5533DF" w14:textId="77777777" w:rsidR="00C30ADA" w:rsidRDefault="00C30ADA" w:rsidP="00C30ADA">
            <w:pPr>
              <w:widowControl/>
              <w:spacing w:line="360" w:lineRule="auto"/>
              <w:jc w:val="center"/>
              <w:rPr>
                <w:bCs/>
                <w:color w:val="000000"/>
                <w:sz w:val="24"/>
              </w:rPr>
            </w:pPr>
            <w:r>
              <w:rPr>
                <w:rFonts w:hint="eastAsia"/>
                <w:bCs/>
                <w:color w:val="000000"/>
                <w:sz w:val="24"/>
              </w:rPr>
              <w:t>3#</w:t>
            </w:r>
          </w:p>
        </w:tc>
        <w:tc>
          <w:tcPr>
            <w:tcW w:w="709" w:type="dxa"/>
            <w:vAlign w:val="center"/>
          </w:tcPr>
          <w:p w14:paraId="71B3C0FC" w14:textId="77777777" w:rsidR="00C30ADA" w:rsidRDefault="00C30ADA" w:rsidP="00C30ADA">
            <w:pPr>
              <w:widowControl/>
              <w:spacing w:line="360" w:lineRule="auto"/>
              <w:jc w:val="center"/>
              <w:rPr>
                <w:bCs/>
                <w:color w:val="000000"/>
                <w:sz w:val="24"/>
              </w:rPr>
            </w:pPr>
            <w:r>
              <w:rPr>
                <w:rFonts w:hint="eastAsia"/>
                <w:bCs/>
                <w:color w:val="000000"/>
                <w:sz w:val="24"/>
              </w:rPr>
              <w:t>N</w:t>
            </w:r>
          </w:p>
        </w:tc>
        <w:tc>
          <w:tcPr>
            <w:tcW w:w="1275" w:type="dxa"/>
            <w:vAlign w:val="center"/>
          </w:tcPr>
          <w:p w14:paraId="17FF6E9F" w14:textId="77777777" w:rsidR="00C30ADA" w:rsidRDefault="00D62A36" w:rsidP="00C30ADA">
            <w:pPr>
              <w:widowControl/>
              <w:spacing w:line="360" w:lineRule="auto"/>
              <w:jc w:val="center"/>
              <w:rPr>
                <w:bCs/>
                <w:color w:val="000000"/>
                <w:sz w:val="24"/>
              </w:rPr>
            </w:pPr>
            <w:r>
              <w:rPr>
                <w:rFonts w:hint="eastAsia"/>
                <w:bCs/>
                <w:color w:val="000000"/>
                <w:sz w:val="24"/>
              </w:rPr>
              <w:t>248.417</w:t>
            </w:r>
          </w:p>
        </w:tc>
        <w:tc>
          <w:tcPr>
            <w:tcW w:w="993" w:type="dxa"/>
            <w:vMerge/>
            <w:vAlign w:val="center"/>
          </w:tcPr>
          <w:p w14:paraId="3D4392F8" w14:textId="77777777" w:rsidR="00C30ADA" w:rsidRDefault="00C30ADA" w:rsidP="00C30ADA">
            <w:pPr>
              <w:widowControl/>
              <w:spacing w:line="360" w:lineRule="auto"/>
              <w:jc w:val="center"/>
              <w:rPr>
                <w:bCs/>
                <w:color w:val="000000"/>
                <w:sz w:val="24"/>
              </w:rPr>
            </w:pPr>
          </w:p>
        </w:tc>
        <w:tc>
          <w:tcPr>
            <w:tcW w:w="1275" w:type="dxa"/>
            <w:vMerge/>
            <w:vAlign w:val="center"/>
          </w:tcPr>
          <w:p w14:paraId="6469F953" w14:textId="77777777" w:rsidR="00C30ADA" w:rsidRDefault="00C30ADA" w:rsidP="00C30ADA">
            <w:pPr>
              <w:widowControl/>
              <w:spacing w:line="360" w:lineRule="auto"/>
              <w:jc w:val="center"/>
              <w:rPr>
                <w:bCs/>
                <w:color w:val="000000"/>
                <w:sz w:val="24"/>
              </w:rPr>
            </w:pPr>
          </w:p>
        </w:tc>
        <w:tc>
          <w:tcPr>
            <w:tcW w:w="709" w:type="dxa"/>
            <w:vMerge/>
            <w:vAlign w:val="center"/>
          </w:tcPr>
          <w:p w14:paraId="508EDF0F" w14:textId="77777777" w:rsidR="00C30ADA" w:rsidRDefault="00C30ADA" w:rsidP="00C30ADA">
            <w:pPr>
              <w:widowControl/>
              <w:spacing w:line="360" w:lineRule="auto"/>
              <w:jc w:val="center"/>
              <w:rPr>
                <w:bCs/>
                <w:color w:val="000000"/>
                <w:sz w:val="24"/>
              </w:rPr>
            </w:pPr>
          </w:p>
        </w:tc>
      </w:tr>
      <w:tr w:rsidR="005C6D10" w14:paraId="692389CB" w14:textId="77777777" w:rsidTr="00806D73">
        <w:trPr>
          <w:trHeight w:val="567"/>
        </w:trPr>
        <w:tc>
          <w:tcPr>
            <w:tcW w:w="1242" w:type="dxa"/>
            <w:vMerge/>
            <w:vAlign w:val="center"/>
          </w:tcPr>
          <w:p w14:paraId="4C251182" w14:textId="77777777" w:rsidR="005C6D10" w:rsidRDefault="005C6D10" w:rsidP="00C30ADA">
            <w:pPr>
              <w:widowControl/>
              <w:spacing w:line="360" w:lineRule="auto"/>
              <w:jc w:val="center"/>
              <w:rPr>
                <w:bCs/>
                <w:color w:val="000000"/>
                <w:sz w:val="24"/>
              </w:rPr>
            </w:pPr>
          </w:p>
        </w:tc>
        <w:tc>
          <w:tcPr>
            <w:tcW w:w="1276" w:type="dxa"/>
            <w:vMerge w:val="restart"/>
            <w:vAlign w:val="center"/>
          </w:tcPr>
          <w:p w14:paraId="451D7D58" w14:textId="77777777" w:rsidR="005C6D10" w:rsidRDefault="005C6D10" w:rsidP="00C30ADA">
            <w:pPr>
              <w:widowControl/>
              <w:spacing w:line="360" w:lineRule="auto"/>
              <w:jc w:val="center"/>
              <w:rPr>
                <w:bCs/>
                <w:color w:val="000000"/>
                <w:sz w:val="24"/>
              </w:rPr>
            </w:pPr>
            <w:r>
              <w:rPr>
                <w:rFonts w:hint="eastAsia"/>
                <w:bCs/>
                <w:color w:val="000000"/>
                <w:sz w:val="24"/>
              </w:rPr>
              <w:t>第</w:t>
            </w:r>
            <w:r>
              <w:rPr>
                <w:rFonts w:hint="eastAsia"/>
                <w:bCs/>
                <w:color w:val="000000"/>
                <w:sz w:val="24"/>
              </w:rPr>
              <w:t>3</w:t>
            </w:r>
            <w:r>
              <w:rPr>
                <w:rFonts w:hint="eastAsia"/>
                <w:bCs/>
                <w:color w:val="000000"/>
                <w:sz w:val="24"/>
              </w:rPr>
              <w:t>组</w:t>
            </w:r>
          </w:p>
        </w:tc>
        <w:tc>
          <w:tcPr>
            <w:tcW w:w="1276" w:type="dxa"/>
            <w:vAlign w:val="center"/>
          </w:tcPr>
          <w:p w14:paraId="175E7FFF" w14:textId="77777777" w:rsidR="005C6D10" w:rsidRDefault="005C6D10" w:rsidP="00C30ADA">
            <w:pPr>
              <w:widowControl/>
              <w:spacing w:line="360" w:lineRule="auto"/>
              <w:jc w:val="center"/>
              <w:rPr>
                <w:bCs/>
                <w:color w:val="000000"/>
                <w:sz w:val="24"/>
              </w:rPr>
            </w:pPr>
            <w:r>
              <w:rPr>
                <w:rFonts w:hint="eastAsia"/>
                <w:bCs/>
                <w:color w:val="000000"/>
                <w:sz w:val="24"/>
              </w:rPr>
              <w:t>1#</w:t>
            </w:r>
          </w:p>
        </w:tc>
        <w:tc>
          <w:tcPr>
            <w:tcW w:w="709" w:type="dxa"/>
            <w:vAlign w:val="center"/>
          </w:tcPr>
          <w:p w14:paraId="1F612A1D" w14:textId="77777777" w:rsidR="005C6D10" w:rsidRDefault="005C6D10" w:rsidP="00C30ADA">
            <w:pPr>
              <w:widowControl/>
              <w:spacing w:line="360" w:lineRule="auto"/>
              <w:jc w:val="center"/>
              <w:rPr>
                <w:bCs/>
                <w:color w:val="000000"/>
                <w:sz w:val="24"/>
              </w:rPr>
            </w:pPr>
            <w:r>
              <w:rPr>
                <w:rFonts w:hint="eastAsia"/>
                <w:bCs/>
                <w:color w:val="000000"/>
                <w:sz w:val="24"/>
              </w:rPr>
              <w:t>N</w:t>
            </w:r>
          </w:p>
        </w:tc>
        <w:tc>
          <w:tcPr>
            <w:tcW w:w="1275" w:type="dxa"/>
            <w:vAlign w:val="center"/>
          </w:tcPr>
          <w:p w14:paraId="6D995128" w14:textId="77777777" w:rsidR="005C6D10" w:rsidRDefault="00D62A36" w:rsidP="00D62A36">
            <w:pPr>
              <w:widowControl/>
              <w:spacing w:line="360" w:lineRule="auto"/>
              <w:jc w:val="center"/>
              <w:rPr>
                <w:bCs/>
                <w:color w:val="000000"/>
                <w:sz w:val="24"/>
              </w:rPr>
            </w:pPr>
            <w:r>
              <w:rPr>
                <w:rFonts w:hint="eastAsia"/>
                <w:bCs/>
                <w:color w:val="000000"/>
                <w:sz w:val="24"/>
              </w:rPr>
              <w:t>241.669</w:t>
            </w:r>
          </w:p>
        </w:tc>
        <w:tc>
          <w:tcPr>
            <w:tcW w:w="993" w:type="dxa"/>
            <w:vMerge w:val="restart"/>
            <w:vAlign w:val="center"/>
          </w:tcPr>
          <w:p w14:paraId="2DCB5555" w14:textId="77777777" w:rsidR="005C6D10" w:rsidRDefault="00D62A36" w:rsidP="00C30ADA">
            <w:pPr>
              <w:widowControl/>
              <w:spacing w:line="360" w:lineRule="auto"/>
              <w:jc w:val="center"/>
              <w:rPr>
                <w:bCs/>
                <w:color w:val="000000"/>
                <w:sz w:val="24"/>
              </w:rPr>
            </w:pPr>
            <w:r>
              <w:rPr>
                <w:rFonts w:hint="eastAsia"/>
                <w:bCs/>
                <w:color w:val="000000"/>
                <w:sz w:val="24"/>
              </w:rPr>
              <w:t>243.69</w:t>
            </w:r>
          </w:p>
        </w:tc>
        <w:tc>
          <w:tcPr>
            <w:tcW w:w="1275" w:type="dxa"/>
            <w:vMerge w:val="restart"/>
            <w:vAlign w:val="center"/>
          </w:tcPr>
          <w:p w14:paraId="6C9563A2" w14:textId="77777777" w:rsidR="005C6D10" w:rsidRDefault="005C6D10" w:rsidP="00C30ADA">
            <w:pPr>
              <w:widowControl/>
              <w:spacing w:line="360" w:lineRule="auto"/>
              <w:jc w:val="center"/>
              <w:rPr>
                <w:bCs/>
                <w:color w:val="000000"/>
                <w:sz w:val="24"/>
              </w:rPr>
            </w:pPr>
            <w:r>
              <w:rPr>
                <w:rFonts w:hint="eastAsia"/>
                <w:bCs/>
                <w:color w:val="000000"/>
                <w:sz w:val="24"/>
              </w:rPr>
              <w:t>＞</w:t>
            </w:r>
            <w:r>
              <w:rPr>
                <w:rFonts w:hint="eastAsia"/>
                <w:bCs/>
                <w:color w:val="000000"/>
                <w:sz w:val="24"/>
              </w:rPr>
              <w:t>115N</w:t>
            </w:r>
          </w:p>
        </w:tc>
        <w:tc>
          <w:tcPr>
            <w:tcW w:w="709" w:type="dxa"/>
            <w:vMerge w:val="restart"/>
            <w:vAlign w:val="center"/>
          </w:tcPr>
          <w:p w14:paraId="3A1C422D" w14:textId="77777777" w:rsidR="005C6D10" w:rsidRDefault="005C6D10" w:rsidP="00C30ADA">
            <w:pPr>
              <w:widowControl/>
              <w:spacing w:line="360" w:lineRule="auto"/>
              <w:jc w:val="center"/>
              <w:rPr>
                <w:bCs/>
                <w:color w:val="000000"/>
                <w:sz w:val="24"/>
              </w:rPr>
            </w:pPr>
            <w:r>
              <w:rPr>
                <w:rFonts w:hint="eastAsia"/>
                <w:bCs/>
                <w:color w:val="000000"/>
                <w:sz w:val="24"/>
              </w:rPr>
              <w:t>合格</w:t>
            </w:r>
          </w:p>
        </w:tc>
      </w:tr>
      <w:tr w:rsidR="005C6D10" w14:paraId="15D0983D" w14:textId="77777777" w:rsidTr="00806D73">
        <w:trPr>
          <w:trHeight w:val="567"/>
        </w:trPr>
        <w:tc>
          <w:tcPr>
            <w:tcW w:w="1242" w:type="dxa"/>
            <w:vMerge/>
            <w:vAlign w:val="center"/>
          </w:tcPr>
          <w:p w14:paraId="136A1B99" w14:textId="77777777" w:rsidR="005C6D10" w:rsidRDefault="005C6D10" w:rsidP="00C30ADA">
            <w:pPr>
              <w:widowControl/>
              <w:spacing w:line="360" w:lineRule="auto"/>
              <w:jc w:val="center"/>
              <w:rPr>
                <w:bCs/>
                <w:color w:val="000000"/>
                <w:sz w:val="24"/>
              </w:rPr>
            </w:pPr>
          </w:p>
        </w:tc>
        <w:tc>
          <w:tcPr>
            <w:tcW w:w="1276" w:type="dxa"/>
            <w:vMerge/>
            <w:vAlign w:val="center"/>
          </w:tcPr>
          <w:p w14:paraId="68B170CE" w14:textId="77777777" w:rsidR="005C6D10" w:rsidRDefault="005C6D10" w:rsidP="00C30ADA">
            <w:pPr>
              <w:widowControl/>
              <w:spacing w:line="360" w:lineRule="auto"/>
              <w:jc w:val="center"/>
              <w:rPr>
                <w:bCs/>
                <w:color w:val="000000"/>
                <w:sz w:val="24"/>
              </w:rPr>
            </w:pPr>
          </w:p>
        </w:tc>
        <w:tc>
          <w:tcPr>
            <w:tcW w:w="1276" w:type="dxa"/>
            <w:vAlign w:val="center"/>
          </w:tcPr>
          <w:p w14:paraId="7A417FD3" w14:textId="77777777" w:rsidR="005C6D10" w:rsidRDefault="005C6D10" w:rsidP="00C30ADA">
            <w:pPr>
              <w:widowControl/>
              <w:spacing w:line="360" w:lineRule="auto"/>
              <w:jc w:val="center"/>
              <w:rPr>
                <w:bCs/>
                <w:color w:val="000000"/>
                <w:sz w:val="24"/>
              </w:rPr>
            </w:pPr>
            <w:r>
              <w:rPr>
                <w:rFonts w:hint="eastAsia"/>
                <w:bCs/>
                <w:color w:val="000000"/>
                <w:sz w:val="24"/>
              </w:rPr>
              <w:t>2#</w:t>
            </w:r>
          </w:p>
        </w:tc>
        <w:tc>
          <w:tcPr>
            <w:tcW w:w="709" w:type="dxa"/>
            <w:vAlign w:val="center"/>
          </w:tcPr>
          <w:p w14:paraId="3DD1BE8F" w14:textId="77777777" w:rsidR="005C6D10" w:rsidRDefault="005C6D10" w:rsidP="00C30ADA">
            <w:pPr>
              <w:widowControl/>
              <w:spacing w:line="360" w:lineRule="auto"/>
              <w:jc w:val="center"/>
              <w:rPr>
                <w:bCs/>
                <w:color w:val="000000"/>
                <w:sz w:val="24"/>
              </w:rPr>
            </w:pPr>
            <w:r>
              <w:rPr>
                <w:rFonts w:hint="eastAsia"/>
                <w:bCs/>
                <w:color w:val="000000"/>
                <w:sz w:val="24"/>
              </w:rPr>
              <w:t>N</w:t>
            </w:r>
          </w:p>
        </w:tc>
        <w:tc>
          <w:tcPr>
            <w:tcW w:w="1275" w:type="dxa"/>
            <w:vAlign w:val="center"/>
          </w:tcPr>
          <w:p w14:paraId="328845FF" w14:textId="77777777" w:rsidR="005C6D10" w:rsidRDefault="00D62A36" w:rsidP="00DF33DE">
            <w:pPr>
              <w:widowControl/>
              <w:spacing w:line="360" w:lineRule="auto"/>
              <w:jc w:val="center"/>
              <w:rPr>
                <w:bCs/>
                <w:color w:val="000000"/>
                <w:sz w:val="24"/>
              </w:rPr>
            </w:pPr>
            <w:r>
              <w:rPr>
                <w:rFonts w:hint="eastAsia"/>
                <w:bCs/>
                <w:color w:val="000000"/>
                <w:sz w:val="24"/>
              </w:rPr>
              <w:t>246.945</w:t>
            </w:r>
          </w:p>
        </w:tc>
        <w:tc>
          <w:tcPr>
            <w:tcW w:w="993" w:type="dxa"/>
            <w:vMerge/>
            <w:vAlign w:val="center"/>
          </w:tcPr>
          <w:p w14:paraId="30F21D81" w14:textId="77777777" w:rsidR="005C6D10" w:rsidRDefault="005C6D10" w:rsidP="00C30ADA">
            <w:pPr>
              <w:widowControl/>
              <w:spacing w:line="360" w:lineRule="auto"/>
              <w:jc w:val="center"/>
              <w:rPr>
                <w:bCs/>
                <w:color w:val="000000"/>
                <w:sz w:val="24"/>
              </w:rPr>
            </w:pPr>
          </w:p>
        </w:tc>
        <w:tc>
          <w:tcPr>
            <w:tcW w:w="1275" w:type="dxa"/>
            <w:vMerge/>
            <w:vAlign w:val="center"/>
          </w:tcPr>
          <w:p w14:paraId="5362BDD8" w14:textId="77777777" w:rsidR="005C6D10" w:rsidRDefault="005C6D10" w:rsidP="00C30ADA">
            <w:pPr>
              <w:widowControl/>
              <w:spacing w:line="360" w:lineRule="auto"/>
              <w:jc w:val="center"/>
              <w:rPr>
                <w:bCs/>
                <w:color w:val="000000"/>
                <w:sz w:val="24"/>
              </w:rPr>
            </w:pPr>
          </w:p>
        </w:tc>
        <w:tc>
          <w:tcPr>
            <w:tcW w:w="709" w:type="dxa"/>
            <w:vMerge/>
            <w:vAlign w:val="center"/>
          </w:tcPr>
          <w:p w14:paraId="0E19FB76" w14:textId="77777777" w:rsidR="005C6D10" w:rsidRDefault="005C6D10" w:rsidP="00C30ADA">
            <w:pPr>
              <w:widowControl/>
              <w:spacing w:line="360" w:lineRule="auto"/>
              <w:jc w:val="center"/>
              <w:rPr>
                <w:bCs/>
                <w:color w:val="000000"/>
                <w:sz w:val="24"/>
              </w:rPr>
            </w:pPr>
          </w:p>
        </w:tc>
      </w:tr>
      <w:tr w:rsidR="005C6D10" w14:paraId="621BC889" w14:textId="77777777" w:rsidTr="00806D73">
        <w:trPr>
          <w:trHeight w:val="567"/>
        </w:trPr>
        <w:tc>
          <w:tcPr>
            <w:tcW w:w="1242" w:type="dxa"/>
            <w:vMerge/>
            <w:vAlign w:val="center"/>
          </w:tcPr>
          <w:p w14:paraId="7E6D22BD" w14:textId="77777777" w:rsidR="005C6D10" w:rsidRDefault="005C6D10" w:rsidP="00C30ADA">
            <w:pPr>
              <w:widowControl/>
              <w:spacing w:line="360" w:lineRule="auto"/>
              <w:jc w:val="center"/>
              <w:rPr>
                <w:bCs/>
                <w:color w:val="000000"/>
                <w:sz w:val="24"/>
              </w:rPr>
            </w:pPr>
          </w:p>
        </w:tc>
        <w:tc>
          <w:tcPr>
            <w:tcW w:w="1276" w:type="dxa"/>
            <w:vMerge/>
            <w:vAlign w:val="center"/>
          </w:tcPr>
          <w:p w14:paraId="3BDAB0E9" w14:textId="77777777" w:rsidR="005C6D10" w:rsidRDefault="005C6D10" w:rsidP="00C30ADA">
            <w:pPr>
              <w:widowControl/>
              <w:spacing w:line="360" w:lineRule="auto"/>
              <w:jc w:val="center"/>
              <w:rPr>
                <w:bCs/>
                <w:color w:val="000000"/>
                <w:sz w:val="24"/>
              </w:rPr>
            </w:pPr>
          </w:p>
        </w:tc>
        <w:tc>
          <w:tcPr>
            <w:tcW w:w="1276" w:type="dxa"/>
            <w:vAlign w:val="center"/>
          </w:tcPr>
          <w:p w14:paraId="4FC1A50C" w14:textId="77777777" w:rsidR="005C6D10" w:rsidRDefault="005C6D10" w:rsidP="00C30ADA">
            <w:pPr>
              <w:widowControl/>
              <w:spacing w:line="360" w:lineRule="auto"/>
              <w:jc w:val="center"/>
              <w:rPr>
                <w:bCs/>
                <w:color w:val="000000"/>
                <w:sz w:val="24"/>
              </w:rPr>
            </w:pPr>
            <w:r>
              <w:rPr>
                <w:rFonts w:hint="eastAsia"/>
                <w:bCs/>
                <w:color w:val="000000"/>
                <w:sz w:val="24"/>
              </w:rPr>
              <w:t>3#</w:t>
            </w:r>
          </w:p>
        </w:tc>
        <w:tc>
          <w:tcPr>
            <w:tcW w:w="709" w:type="dxa"/>
            <w:vAlign w:val="center"/>
          </w:tcPr>
          <w:p w14:paraId="52E5A55C" w14:textId="77777777" w:rsidR="005C6D10" w:rsidRDefault="005C6D10" w:rsidP="00C30ADA">
            <w:pPr>
              <w:widowControl/>
              <w:spacing w:line="360" w:lineRule="auto"/>
              <w:jc w:val="center"/>
              <w:rPr>
                <w:bCs/>
                <w:color w:val="000000"/>
                <w:sz w:val="24"/>
              </w:rPr>
            </w:pPr>
            <w:r>
              <w:rPr>
                <w:rFonts w:hint="eastAsia"/>
                <w:bCs/>
                <w:color w:val="000000"/>
                <w:sz w:val="24"/>
              </w:rPr>
              <w:t>N</w:t>
            </w:r>
          </w:p>
        </w:tc>
        <w:tc>
          <w:tcPr>
            <w:tcW w:w="1275" w:type="dxa"/>
            <w:vAlign w:val="center"/>
          </w:tcPr>
          <w:p w14:paraId="4F0598C2" w14:textId="77777777" w:rsidR="005C6D10" w:rsidRDefault="00D62A36" w:rsidP="00DF33DE">
            <w:pPr>
              <w:widowControl/>
              <w:spacing w:line="360" w:lineRule="auto"/>
              <w:jc w:val="center"/>
              <w:rPr>
                <w:bCs/>
                <w:color w:val="000000"/>
                <w:sz w:val="24"/>
              </w:rPr>
            </w:pPr>
            <w:r>
              <w:rPr>
                <w:rFonts w:hint="eastAsia"/>
                <w:bCs/>
                <w:color w:val="000000"/>
                <w:sz w:val="24"/>
              </w:rPr>
              <w:t>243.694</w:t>
            </w:r>
          </w:p>
        </w:tc>
        <w:tc>
          <w:tcPr>
            <w:tcW w:w="993" w:type="dxa"/>
            <w:vMerge/>
            <w:vAlign w:val="center"/>
          </w:tcPr>
          <w:p w14:paraId="24C21841" w14:textId="77777777" w:rsidR="005C6D10" w:rsidRDefault="005C6D10" w:rsidP="00C30ADA">
            <w:pPr>
              <w:widowControl/>
              <w:spacing w:line="360" w:lineRule="auto"/>
              <w:jc w:val="center"/>
              <w:rPr>
                <w:bCs/>
                <w:color w:val="000000"/>
                <w:sz w:val="24"/>
              </w:rPr>
            </w:pPr>
          </w:p>
        </w:tc>
        <w:tc>
          <w:tcPr>
            <w:tcW w:w="1275" w:type="dxa"/>
            <w:vMerge/>
            <w:vAlign w:val="center"/>
          </w:tcPr>
          <w:p w14:paraId="45293DEB" w14:textId="77777777" w:rsidR="005C6D10" w:rsidRDefault="005C6D10" w:rsidP="00C30ADA">
            <w:pPr>
              <w:widowControl/>
              <w:spacing w:line="360" w:lineRule="auto"/>
              <w:jc w:val="center"/>
              <w:rPr>
                <w:bCs/>
                <w:color w:val="000000"/>
                <w:sz w:val="24"/>
              </w:rPr>
            </w:pPr>
          </w:p>
        </w:tc>
        <w:tc>
          <w:tcPr>
            <w:tcW w:w="709" w:type="dxa"/>
            <w:vMerge/>
            <w:vAlign w:val="center"/>
          </w:tcPr>
          <w:p w14:paraId="5A394513" w14:textId="77777777" w:rsidR="005C6D10" w:rsidRDefault="005C6D10" w:rsidP="00C30ADA">
            <w:pPr>
              <w:widowControl/>
              <w:spacing w:line="360" w:lineRule="auto"/>
              <w:jc w:val="center"/>
              <w:rPr>
                <w:bCs/>
                <w:color w:val="000000"/>
                <w:sz w:val="24"/>
              </w:rPr>
            </w:pPr>
          </w:p>
        </w:tc>
      </w:tr>
    </w:tbl>
    <w:p w14:paraId="5EE9196B" w14:textId="77777777" w:rsidR="00E4449B" w:rsidRDefault="00E4449B" w:rsidP="003D6C58">
      <w:pPr>
        <w:widowControl/>
        <w:spacing w:line="360" w:lineRule="auto"/>
        <w:ind w:firstLineChars="200" w:firstLine="480"/>
        <w:jc w:val="left"/>
        <w:rPr>
          <w:bCs/>
          <w:color w:val="000000"/>
          <w:sz w:val="24"/>
        </w:rPr>
      </w:pPr>
    </w:p>
    <w:p w14:paraId="2F80FC0F" w14:textId="77777777" w:rsidR="00806D73" w:rsidRPr="00806D73" w:rsidRDefault="00806D73" w:rsidP="00806D73">
      <w:pPr>
        <w:widowControl/>
        <w:spacing w:line="360" w:lineRule="auto"/>
        <w:jc w:val="left"/>
        <w:rPr>
          <w:b/>
          <w:bCs/>
          <w:color w:val="000000"/>
          <w:sz w:val="24"/>
        </w:rPr>
      </w:pPr>
      <w:r w:rsidRPr="00806D73">
        <w:rPr>
          <w:rFonts w:hint="eastAsia"/>
          <w:b/>
          <w:bCs/>
          <w:color w:val="000000"/>
          <w:sz w:val="24"/>
        </w:rPr>
        <w:t>实验照片：</w:t>
      </w:r>
    </w:p>
    <w:tbl>
      <w:tblPr>
        <w:tblStyle w:val="ab"/>
        <w:tblW w:w="8755" w:type="dxa"/>
        <w:tblLook w:val="04A0" w:firstRow="1" w:lastRow="0" w:firstColumn="1" w:lastColumn="0" w:noHBand="0" w:noVBand="1"/>
      </w:tblPr>
      <w:tblGrid>
        <w:gridCol w:w="8755"/>
      </w:tblGrid>
      <w:tr w:rsidR="00806D73" w14:paraId="33B6666F" w14:textId="77777777" w:rsidTr="00806D73">
        <w:tc>
          <w:tcPr>
            <w:tcW w:w="8755" w:type="dxa"/>
          </w:tcPr>
          <w:p w14:paraId="02528B4B" w14:textId="77777777" w:rsidR="00806D73" w:rsidRDefault="00806D73" w:rsidP="00806D73">
            <w:pPr>
              <w:widowControl/>
              <w:spacing w:line="360" w:lineRule="auto"/>
              <w:jc w:val="center"/>
              <w:rPr>
                <w:bCs/>
                <w:color w:val="000000"/>
                <w:sz w:val="24"/>
              </w:rPr>
            </w:pPr>
            <w:r w:rsidRPr="00806D73">
              <w:rPr>
                <w:rFonts w:hint="eastAsia"/>
                <w:b/>
                <w:bCs/>
                <w:color w:val="000000"/>
                <w:sz w:val="24"/>
              </w:rPr>
              <w:t>汽车油管总成实验中状态</w:t>
            </w:r>
          </w:p>
        </w:tc>
      </w:tr>
      <w:tr w:rsidR="00806D73" w14:paraId="0BFC915F" w14:textId="77777777" w:rsidTr="00806D73">
        <w:trPr>
          <w:trHeight w:val="5986"/>
        </w:trPr>
        <w:tc>
          <w:tcPr>
            <w:tcW w:w="8755" w:type="dxa"/>
          </w:tcPr>
          <w:p w14:paraId="77846DEA" w14:textId="77777777" w:rsidR="00806D73" w:rsidRDefault="00C936D3" w:rsidP="003D6C58">
            <w:pPr>
              <w:widowControl/>
              <w:spacing w:line="360" w:lineRule="auto"/>
              <w:jc w:val="left"/>
              <w:rPr>
                <w:bCs/>
                <w:color w:val="000000"/>
                <w:sz w:val="24"/>
              </w:rPr>
            </w:pPr>
            <w:r>
              <w:rPr>
                <w:rFonts w:hint="eastAsia"/>
                <w:bCs/>
                <w:noProof/>
                <w:color w:val="000000"/>
                <w:sz w:val="24"/>
              </w:rPr>
              <w:drawing>
                <wp:anchor distT="0" distB="0" distL="114300" distR="114300" simplePos="0" relativeHeight="251711488" behindDoc="0" locked="0" layoutInCell="1" allowOverlap="1" wp14:anchorId="10A88DFC" wp14:editId="2D5BB7E4">
                  <wp:simplePos x="0" y="0"/>
                  <wp:positionH relativeFrom="column">
                    <wp:posOffset>2724150</wp:posOffset>
                  </wp:positionH>
                  <wp:positionV relativeFrom="paragraph">
                    <wp:posOffset>107315</wp:posOffset>
                  </wp:positionV>
                  <wp:extent cx="2700020" cy="3600450"/>
                  <wp:effectExtent l="19050" t="0" r="5080" b="0"/>
                  <wp:wrapNone/>
                  <wp:docPr id="10" name="图片 3" descr="G:\安装软件\腾讯QQ\QQ消息\190377372\FileRecv\MobileFile\IMG2020060815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安装软件\腾讯QQ\QQ消息\190377372\FileRecv\MobileFile\IMG20200608151114.jpg"/>
                          <pic:cNvPicPr>
                            <a:picLocks noChangeAspect="1" noChangeArrowheads="1"/>
                          </pic:cNvPicPr>
                        </pic:nvPicPr>
                        <pic:blipFill>
                          <a:blip r:embed="rId15" cstate="print"/>
                          <a:srcRect/>
                          <a:stretch>
                            <a:fillRect/>
                          </a:stretch>
                        </pic:blipFill>
                        <pic:spPr bwMode="auto">
                          <a:xfrm>
                            <a:off x="0" y="0"/>
                            <a:ext cx="2700020" cy="3600450"/>
                          </a:xfrm>
                          <a:prstGeom prst="rect">
                            <a:avLst/>
                          </a:prstGeom>
                          <a:noFill/>
                          <a:ln w="9525">
                            <a:noFill/>
                            <a:miter lim="800000"/>
                            <a:headEnd/>
                            <a:tailEnd/>
                          </a:ln>
                        </pic:spPr>
                      </pic:pic>
                    </a:graphicData>
                  </a:graphic>
                </wp:anchor>
              </w:drawing>
            </w:r>
            <w:r>
              <w:rPr>
                <w:rFonts w:hint="eastAsia"/>
                <w:bCs/>
                <w:noProof/>
                <w:color w:val="000000"/>
                <w:sz w:val="24"/>
              </w:rPr>
              <w:drawing>
                <wp:anchor distT="0" distB="0" distL="114300" distR="114300" simplePos="0" relativeHeight="251709440" behindDoc="0" locked="0" layoutInCell="1" allowOverlap="1" wp14:anchorId="32AA7A46" wp14:editId="51219E1B">
                  <wp:simplePos x="0" y="0"/>
                  <wp:positionH relativeFrom="column">
                    <wp:posOffset>-9525</wp:posOffset>
                  </wp:positionH>
                  <wp:positionV relativeFrom="paragraph">
                    <wp:posOffset>116840</wp:posOffset>
                  </wp:positionV>
                  <wp:extent cx="2700020" cy="3600450"/>
                  <wp:effectExtent l="19050" t="0" r="5080" b="0"/>
                  <wp:wrapNone/>
                  <wp:docPr id="9" name="图片 2" descr="G:\安装软件\腾讯QQ\QQ消息\190377372\FileRecv\MobileFile\IMG2020060815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安装软件\腾讯QQ\QQ消息\190377372\FileRecv\MobileFile\IMG20200608151141.jpg"/>
                          <pic:cNvPicPr>
                            <a:picLocks noChangeAspect="1" noChangeArrowheads="1"/>
                          </pic:cNvPicPr>
                        </pic:nvPicPr>
                        <pic:blipFill>
                          <a:blip r:embed="rId16" cstate="print"/>
                          <a:srcRect/>
                          <a:stretch>
                            <a:fillRect/>
                          </a:stretch>
                        </pic:blipFill>
                        <pic:spPr bwMode="auto">
                          <a:xfrm>
                            <a:off x="0" y="0"/>
                            <a:ext cx="2700020" cy="3600450"/>
                          </a:xfrm>
                          <a:prstGeom prst="rect">
                            <a:avLst/>
                          </a:prstGeom>
                          <a:noFill/>
                          <a:ln w="9525">
                            <a:noFill/>
                            <a:miter lim="800000"/>
                            <a:headEnd/>
                            <a:tailEnd/>
                          </a:ln>
                        </pic:spPr>
                      </pic:pic>
                    </a:graphicData>
                  </a:graphic>
                </wp:anchor>
              </w:drawing>
            </w:r>
          </w:p>
          <w:p w14:paraId="2E79A6B1" w14:textId="77777777" w:rsidR="00806D73" w:rsidRDefault="00806D73" w:rsidP="003D6C58">
            <w:pPr>
              <w:widowControl/>
              <w:spacing w:line="360" w:lineRule="auto"/>
              <w:jc w:val="left"/>
              <w:rPr>
                <w:bCs/>
                <w:color w:val="000000"/>
                <w:sz w:val="24"/>
              </w:rPr>
            </w:pPr>
          </w:p>
        </w:tc>
      </w:tr>
      <w:tr w:rsidR="00806D73" w14:paraId="03070521" w14:textId="77777777" w:rsidTr="00806D73">
        <w:tc>
          <w:tcPr>
            <w:tcW w:w="8755" w:type="dxa"/>
          </w:tcPr>
          <w:p w14:paraId="73619E69" w14:textId="77777777" w:rsidR="00806D73" w:rsidRDefault="00806D73" w:rsidP="00806D73">
            <w:pPr>
              <w:widowControl/>
              <w:spacing w:line="360" w:lineRule="auto"/>
              <w:jc w:val="center"/>
              <w:rPr>
                <w:bCs/>
                <w:color w:val="000000"/>
                <w:sz w:val="24"/>
              </w:rPr>
            </w:pPr>
            <w:r w:rsidRPr="00806D73">
              <w:rPr>
                <w:rFonts w:hint="eastAsia"/>
                <w:b/>
                <w:bCs/>
                <w:color w:val="000000"/>
                <w:sz w:val="24"/>
              </w:rPr>
              <w:lastRenderedPageBreak/>
              <w:t>实验</w:t>
            </w:r>
            <w:r>
              <w:rPr>
                <w:rFonts w:hint="eastAsia"/>
                <w:b/>
                <w:bCs/>
                <w:color w:val="000000"/>
                <w:sz w:val="24"/>
              </w:rPr>
              <w:t>温度值</w:t>
            </w:r>
          </w:p>
        </w:tc>
      </w:tr>
      <w:tr w:rsidR="00806D73" w14:paraId="58EEC844" w14:textId="77777777" w:rsidTr="00806D73">
        <w:trPr>
          <w:trHeight w:val="5328"/>
        </w:trPr>
        <w:tc>
          <w:tcPr>
            <w:tcW w:w="8755" w:type="dxa"/>
          </w:tcPr>
          <w:p w14:paraId="3F5C7484" w14:textId="77777777" w:rsidR="00806D73" w:rsidRDefault="00BF0CEC" w:rsidP="003D6C58">
            <w:pPr>
              <w:widowControl/>
              <w:spacing w:line="360" w:lineRule="auto"/>
              <w:jc w:val="left"/>
              <w:rPr>
                <w:bCs/>
                <w:color w:val="000000"/>
                <w:sz w:val="24"/>
              </w:rPr>
            </w:pPr>
            <w:r>
              <w:rPr>
                <w:rFonts w:hint="eastAsia"/>
                <w:bCs/>
                <w:noProof/>
                <w:color w:val="000000"/>
                <w:sz w:val="24"/>
              </w:rPr>
              <w:drawing>
                <wp:anchor distT="0" distB="0" distL="114300" distR="114300" simplePos="0" relativeHeight="251713536" behindDoc="0" locked="0" layoutInCell="1" allowOverlap="1" wp14:anchorId="11BB4103" wp14:editId="57B9C357">
                  <wp:simplePos x="0" y="0"/>
                  <wp:positionH relativeFrom="column">
                    <wp:posOffset>1200150</wp:posOffset>
                  </wp:positionH>
                  <wp:positionV relativeFrom="paragraph">
                    <wp:posOffset>82550</wp:posOffset>
                  </wp:positionV>
                  <wp:extent cx="2882900" cy="3143250"/>
                  <wp:effectExtent l="19050" t="0" r="0" b="0"/>
                  <wp:wrapNone/>
                  <wp:docPr id="1" name="图片 2" descr="G:\安装软件\腾讯QQ\QQ消息\190377372\FileRecv\MobileFile\IMG2020060614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安装软件\腾讯QQ\QQ消息\190377372\FileRecv\MobileFile\IMG20200606141721.jpg"/>
                          <pic:cNvPicPr>
                            <a:picLocks noChangeAspect="1" noChangeArrowheads="1"/>
                          </pic:cNvPicPr>
                        </pic:nvPicPr>
                        <pic:blipFill>
                          <a:blip r:embed="rId17" cstate="print"/>
                          <a:srcRect b="18182"/>
                          <a:stretch>
                            <a:fillRect/>
                          </a:stretch>
                        </pic:blipFill>
                        <pic:spPr bwMode="auto">
                          <a:xfrm>
                            <a:off x="0" y="0"/>
                            <a:ext cx="2882900" cy="3143250"/>
                          </a:xfrm>
                          <a:prstGeom prst="rect">
                            <a:avLst/>
                          </a:prstGeom>
                          <a:noFill/>
                          <a:ln w="9525">
                            <a:noFill/>
                            <a:miter lim="800000"/>
                            <a:headEnd/>
                            <a:tailEnd/>
                          </a:ln>
                        </pic:spPr>
                      </pic:pic>
                    </a:graphicData>
                  </a:graphic>
                </wp:anchor>
              </w:drawing>
            </w:r>
          </w:p>
        </w:tc>
      </w:tr>
    </w:tbl>
    <w:p w14:paraId="5B85C127" w14:textId="77777777" w:rsidR="00C30ADA" w:rsidRDefault="00C30ADA" w:rsidP="003D6C58">
      <w:pPr>
        <w:widowControl/>
        <w:spacing w:line="360" w:lineRule="auto"/>
        <w:ind w:firstLineChars="200" w:firstLine="480"/>
        <w:jc w:val="left"/>
        <w:rPr>
          <w:bCs/>
          <w:color w:val="000000"/>
          <w:sz w:val="24"/>
        </w:rPr>
      </w:pPr>
    </w:p>
    <w:p w14:paraId="354FD6F3" w14:textId="77777777" w:rsidR="00C30ADA" w:rsidRPr="00806D73" w:rsidRDefault="00806D73" w:rsidP="00806D73">
      <w:pPr>
        <w:widowControl/>
        <w:spacing w:line="360" w:lineRule="auto"/>
        <w:jc w:val="left"/>
        <w:rPr>
          <w:b/>
          <w:bCs/>
          <w:color w:val="000000"/>
          <w:sz w:val="24"/>
        </w:rPr>
      </w:pPr>
      <w:r w:rsidRPr="00806D73">
        <w:rPr>
          <w:rFonts w:hint="eastAsia"/>
          <w:b/>
          <w:bCs/>
          <w:color w:val="000000"/>
          <w:sz w:val="24"/>
        </w:rPr>
        <w:t>实验曲线图：</w:t>
      </w:r>
    </w:p>
    <w:tbl>
      <w:tblPr>
        <w:tblStyle w:val="ab"/>
        <w:tblW w:w="8755" w:type="dxa"/>
        <w:tblLook w:val="04A0" w:firstRow="1" w:lastRow="0" w:firstColumn="1" w:lastColumn="0" w:noHBand="0" w:noVBand="1"/>
      </w:tblPr>
      <w:tblGrid>
        <w:gridCol w:w="8755"/>
      </w:tblGrid>
      <w:tr w:rsidR="00806D73" w14:paraId="42F867DB" w14:textId="77777777" w:rsidTr="00AF3AC8">
        <w:tc>
          <w:tcPr>
            <w:tcW w:w="8755" w:type="dxa"/>
          </w:tcPr>
          <w:p w14:paraId="52F603B0" w14:textId="77777777" w:rsidR="00806D73" w:rsidRDefault="00806D73" w:rsidP="00AF3AC8">
            <w:pPr>
              <w:widowControl/>
              <w:spacing w:line="360" w:lineRule="auto"/>
              <w:jc w:val="center"/>
              <w:rPr>
                <w:bCs/>
                <w:color w:val="000000"/>
                <w:sz w:val="24"/>
              </w:rPr>
            </w:pPr>
            <w:r w:rsidRPr="00806D73">
              <w:rPr>
                <w:rFonts w:hint="eastAsia"/>
                <w:b/>
                <w:bCs/>
                <w:color w:val="000000"/>
                <w:sz w:val="24"/>
              </w:rPr>
              <w:t>汽车油管总成实验中状态</w:t>
            </w:r>
          </w:p>
        </w:tc>
      </w:tr>
      <w:tr w:rsidR="00806D73" w14:paraId="129F4A73" w14:textId="77777777" w:rsidTr="00E8532C">
        <w:trPr>
          <w:trHeight w:val="6236"/>
        </w:trPr>
        <w:tc>
          <w:tcPr>
            <w:tcW w:w="8755" w:type="dxa"/>
          </w:tcPr>
          <w:p w14:paraId="4EB50C22" w14:textId="77777777" w:rsidR="00806D73" w:rsidRDefault="003466A8" w:rsidP="00AF3AC8">
            <w:pPr>
              <w:widowControl/>
              <w:spacing w:line="360" w:lineRule="auto"/>
              <w:jc w:val="left"/>
              <w:rPr>
                <w:bCs/>
                <w:color w:val="000000"/>
                <w:sz w:val="24"/>
              </w:rPr>
            </w:pPr>
            <w:r w:rsidRPr="003466A8">
              <w:rPr>
                <w:bCs/>
                <w:noProof/>
                <w:color w:val="000000"/>
                <w:sz w:val="24"/>
              </w:rPr>
              <w:drawing>
                <wp:anchor distT="0" distB="0" distL="114300" distR="114300" simplePos="0" relativeHeight="251703296" behindDoc="0" locked="0" layoutInCell="1" allowOverlap="1" wp14:anchorId="0C87C3BD" wp14:editId="4F6CE90D">
                  <wp:simplePos x="0" y="0"/>
                  <wp:positionH relativeFrom="column">
                    <wp:posOffset>602437</wp:posOffset>
                  </wp:positionH>
                  <wp:positionV relativeFrom="paragraph">
                    <wp:posOffset>65938</wp:posOffset>
                  </wp:positionV>
                  <wp:extent cx="4099408" cy="3789273"/>
                  <wp:effectExtent l="19050" t="0" r="0" b="0"/>
                  <wp:wrapNone/>
                  <wp:docPr id="2" name="图片 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8" cstate="print"/>
                          <a:srcRect/>
                          <a:stretch>
                            <a:fillRect/>
                          </a:stretch>
                        </pic:blipFill>
                        <pic:spPr bwMode="auto">
                          <a:xfrm>
                            <a:off x="0" y="0"/>
                            <a:ext cx="4099408" cy="3789273"/>
                          </a:xfrm>
                          <a:prstGeom prst="rect">
                            <a:avLst/>
                          </a:prstGeom>
                          <a:noFill/>
                        </pic:spPr>
                      </pic:pic>
                    </a:graphicData>
                  </a:graphic>
                </wp:anchor>
              </w:drawing>
            </w:r>
          </w:p>
        </w:tc>
      </w:tr>
      <w:tr w:rsidR="00E8532C" w14:paraId="53716FD0" w14:textId="77777777" w:rsidTr="00AF3AC8">
        <w:tc>
          <w:tcPr>
            <w:tcW w:w="8755" w:type="dxa"/>
          </w:tcPr>
          <w:p w14:paraId="03F7C5F1" w14:textId="77777777" w:rsidR="00E8532C" w:rsidRDefault="00E8532C" w:rsidP="00AF3AC8">
            <w:pPr>
              <w:widowControl/>
              <w:spacing w:line="360" w:lineRule="auto"/>
              <w:jc w:val="center"/>
              <w:rPr>
                <w:bCs/>
                <w:color w:val="000000"/>
                <w:sz w:val="24"/>
              </w:rPr>
            </w:pPr>
            <w:r w:rsidRPr="00806D73">
              <w:rPr>
                <w:rFonts w:hint="eastAsia"/>
                <w:b/>
                <w:bCs/>
                <w:color w:val="000000"/>
                <w:sz w:val="24"/>
              </w:rPr>
              <w:lastRenderedPageBreak/>
              <w:t>汽车油管总成实验中状态</w:t>
            </w:r>
          </w:p>
        </w:tc>
      </w:tr>
      <w:tr w:rsidR="00E8532C" w14:paraId="180ECB41" w14:textId="77777777" w:rsidTr="00E8532C">
        <w:trPr>
          <w:trHeight w:val="6236"/>
        </w:trPr>
        <w:tc>
          <w:tcPr>
            <w:tcW w:w="8755" w:type="dxa"/>
          </w:tcPr>
          <w:p w14:paraId="41DB606B" w14:textId="77777777" w:rsidR="00E8532C" w:rsidRDefault="003466A8" w:rsidP="00AF3AC8">
            <w:pPr>
              <w:widowControl/>
              <w:spacing w:line="360" w:lineRule="auto"/>
              <w:jc w:val="left"/>
              <w:rPr>
                <w:bCs/>
                <w:color w:val="000000"/>
                <w:sz w:val="24"/>
              </w:rPr>
            </w:pPr>
            <w:r>
              <w:rPr>
                <w:bCs/>
                <w:noProof/>
                <w:color w:val="000000"/>
                <w:sz w:val="24"/>
              </w:rPr>
              <w:drawing>
                <wp:anchor distT="0" distB="0" distL="114300" distR="114300" simplePos="0" relativeHeight="251705344" behindDoc="0" locked="0" layoutInCell="1" allowOverlap="1" wp14:anchorId="203564D3" wp14:editId="3B69C8F8">
                  <wp:simplePos x="0" y="0"/>
                  <wp:positionH relativeFrom="column">
                    <wp:posOffset>602437</wp:posOffset>
                  </wp:positionH>
                  <wp:positionV relativeFrom="paragraph">
                    <wp:posOffset>82906</wp:posOffset>
                  </wp:positionV>
                  <wp:extent cx="4085743" cy="3701491"/>
                  <wp:effectExtent l="19050" t="0" r="0" b="0"/>
                  <wp:wrapNone/>
                  <wp:docPr id="5" name="图片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9" cstate="print"/>
                          <a:srcRect/>
                          <a:stretch>
                            <a:fillRect/>
                          </a:stretch>
                        </pic:blipFill>
                        <pic:spPr bwMode="auto">
                          <a:xfrm>
                            <a:off x="0" y="0"/>
                            <a:ext cx="4085743" cy="3701491"/>
                          </a:xfrm>
                          <a:prstGeom prst="rect">
                            <a:avLst/>
                          </a:prstGeom>
                          <a:noFill/>
                        </pic:spPr>
                      </pic:pic>
                    </a:graphicData>
                  </a:graphic>
                </wp:anchor>
              </w:drawing>
            </w:r>
          </w:p>
        </w:tc>
      </w:tr>
      <w:tr w:rsidR="00E8532C" w14:paraId="0E50F350" w14:textId="77777777" w:rsidTr="00E8532C">
        <w:tc>
          <w:tcPr>
            <w:tcW w:w="8755" w:type="dxa"/>
          </w:tcPr>
          <w:p w14:paraId="0A98430D" w14:textId="77777777" w:rsidR="00E8532C" w:rsidRDefault="00E8532C" w:rsidP="00AF3AC8">
            <w:pPr>
              <w:widowControl/>
              <w:spacing w:line="360" w:lineRule="auto"/>
              <w:jc w:val="center"/>
              <w:rPr>
                <w:bCs/>
                <w:color w:val="000000"/>
                <w:sz w:val="24"/>
              </w:rPr>
            </w:pPr>
            <w:r w:rsidRPr="00806D73">
              <w:rPr>
                <w:rFonts w:hint="eastAsia"/>
                <w:b/>
                <w:bCs/>
                <w:color w:val="000000"/>
                <w:sz w:val="24"/>
              </w:rPr>
              <w:t>汽车油管总成实验中状态</w:t>
            </w:r>
          </w:p>
        </w:tc>
      </w:tr>
      <w:tr w:rsidR="00E8532C" w14:paraId="6A186759" w14:textId="77777777" w:rsidTr="00E8532C">
        <w:trPr>
          <w:trHeight w:val="6236"/>
        </w:trPr>
        <w:tc>
          <w:tcPr>
            <w:tcW w:w="8755" w:type="dxa"/>
          </w:tcPr>
          <w:p w14:paraId="5292F045" w14:textId="77777777" w:rsidR="00E8532C" w:rsidRDefault="003466A8" w:rsidP="00AF3AC8">
            <w:pPr>
              <w:widowControl/>
              <w:spacing w:line="360" w:lineRule="auto"/>
              <w:jc w:val="left"/>
              <w:rPr>
                <w:bCs/>
                <w:color w:val="000000"/>
                <w:sz w:val="24"/>
              </w:rPr>
            </w:pPr>
            <w:r>
              <w:rPr>
                <w:bCs/>
                <w:noProof/>
                <w:color w:val="000000"/>
                <w:sz w:val="24"/>
              </w:rPr>
              <w:drawing>
                <wp:anchor distT="0" distB="0" distL="114300" distR="114300" simplePos="0" relativeHeight="251707392" behindDoc="0" locked="0" layoutInCell="1" allowOverlap="1" wp14:anchorId="644FB586" wp14:editId="60F3B0F1">
                  <wp:simplePos x="0" y="0"/>
                  <wp:positionH relativeFrom="column">
                    <wp:posOffset>646328</wp:posOffset>
                  </wp:positionH>
                  <wp:positionV relativeFrom="paragraph">
                    <wp:posOffset>48565</wp:posOffset>
                  </wp:positionV>
                  <wp:extent cx="4099408" cy="3796589"/>
                  <wp:effectExtent l="19050" t="0" r="0" b="0"/>
                  <wp:wrapNone/>
                  <wp:docPr id="6" name="图片 4"/>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0" cstate="print"/>
                          <a:srcRect/>
                          <a:stretch>
                            <a:fillRect/>
                          </a:stretch>
                        </pic:blipFill>
                        <pic:spPr bwMode="auto">
                          <a:xfrm>
                            <a:off x="0" y="0"/>
                            <a:ext cx="4099408" cy="3796589"/>
                          </a:xfrm>
                          <a:prstGeom prst="rect">
                            <a:avLst/>
                          </a:prstGeom>
                          <a:noFill/>
                        </pic:spPr>
                      </pic:pic>
                    </a:graphicData>
                  </a:graphic>
                </wp:anchor>
              </w:drawing>
            </w:r>
          </w:p>
        </w:tc>
      </w:tr>
    </w:tbl>
    <w:p w14:paraId="4541AAD5" w14:textId="77777777" w:rsidR="00C30ADA" w:rsidRPr="00E8532C" w:rsidRDefault="00C30ADA" w:rsidP="003D6C58">
      <w:pPr>
        <w:widowControl/>
        <w:spacing w:line="360" w:lineRule="auto"/>
        <w:ind w:firstLineChars="200" w:firstLine="480"/>
        <w:jc w:val="left"/>
        <w:rPr>
          <w:bCs/>
          <w:color w:val="000000"/>
          <w:sz w:val="24"/>
        </w:rPr>
      </w:pPr>
    </w:p>
    <w:p w14:paraId="03437DA2" w14:textId="77777777" w:rsidR="00E8532C" w:rsidRPr="00806D73" w:rsidRDefault="00E8532C" w:rsidP="00E8532C">
      <w:pPr>
        <w:widowControl/>
        <w:spacing w:line="360" w:lineRule="auto"/>
        <w:jc w:val="left"/>
        <w:rPr>
          <w:b/>
          <w:bCs/>
          <w:color w:val="000000"/>
          <w:sz w:val="24"/>
        </w:rPr>
      </w:pPr>
      <w:r>
        <w:rPr>
          <w:rFonts w:hint="eastAsia"/>
          <w:b/>
          <w:bCs/>
          <w:color w:val="000000"/>
          <w:sz w:val="24"/>
        </w:rPr>
        <w:lastRenderedPageBreak/>
        <w:t>汽车气</w:t>
      </w:r>
      <w:r w:rsidRPr="00806D73">
        <w:rPr>
          <w:rFonts w:hint="eastAsia"/>
          <w:b/>
          <w:bCs/>
          <w:color w:val="000000"/>
          <w:sz w:val="24"/>
        </w:rPr>
        <w:t>管总成实验结果如下表：</w:t>
      </w:r>
    </w:p>
    <w:tbl>
      <w:tblPr>
        <w:tblStyle w:val="ab"/>
        <w:tblW w:w="8755" w:type="dxa"/>
        <w:tblLook w:val="04A0" w:firstRow="1" w:lastRow="0" w:firstColumn="1" w:lastColumn="0" w:noHBand="0" w:noVBand="1"/>
      </w:tblPr>
      <w:tblGrid>
        <w:gridCol w:w="1242"/>
        <w:gridCol w:w="1276"/>
        <w:gridCol w:w="1276"/>
        <w:gridCol w:w="709"/>
        <w:gridCol w:w="1275"/>
        <w:gridCol w:w="993"/>
        <w:gridCol w:w="1275"/>
        <w:gridCol w:w="709"/>
      </w:tblGrid>
      <w:tr w:rsidR="00E8532C" w14:paraId="3F111DDD" w14:textId="77777777" w:rsidTr="00AF3AC8">
        <w:trPr>
          <w:trHeight w:val="567"/>
        </w:trPr>
        <w:tc>
          <w:tcPr>
            <w:tcW w:w="1242" w:type="dxa"/>
            <w:vAlign w:val="center"/>
          </w:tcPr>
          <w:p w14:paraId="4F375192" w14:textId="77777777" w:rsidR="00E8532C" w:rsidRDefault="00E8532C" w:rsidP="00AF3AC8">
            <w:pPr>
              <w:widowControl/>
              <w:spacing w:line="360" w:lineRule="auto"/>
              <w:jc w:val="center"/>
              <w:rPr>
                <w:bCs/>
                <w:color w:val="000000"/>
                <w:sz w:val="24"/>
              </w:rPr>
            </w:pPr>
            <w:r>
              <w:rPr>
                <w:rFonts w:hint="eastAsia"/>
                <w:bCs/>
                <w:color w:val="000000"/>
                <w:sz w:val="24"/>
              </w:rPr>
              <w:t>样品名称</w:t>
            </w:r>
          </w:p>
        </w:tc>
        <w:tc>
          <w:tcPr>
            <w:tcW w:w="1276" w:type="dxa"/>
            <w:vAlign w:val="center"/>
          </w:tcPr>
          <w:p w14:paraId="18411DD8" w14:textId="77777777" w:rsidR="00E8532C" w:rsidRDefault="00E8532C" w:rsidP="00AF3AC8">
            <w:pPr>
              <w:widowControl/>
              <w:spacing w:line="360" w:lineRule="auto"/>
              <w:jc w:val="center"/>
              <w:rPr>
                <w:bCs/>
                <w:color w:val="000000"/>
                <w:sz w:val="24"/>
              </w:rPr>
            </w:pPr>
            <w:r>
              <w:rPr>
                <w:rFonts w:hint="eastAsia"/>
                <w:bCs/>
                <w:color w:val="000000"/>
                <w:sz w:val="24"/>
              </w:rPr>
              <w:t>实验数量</w:t>
            </w:r>
          </w:p>
        </w:tc>
        <w:tc>
          <w:tcPr>
            <w:tcW w:w="1276" w:type="dxa"/>
            <w:vAlign w:val="center"/>
          </w:tcPr>
          <w:p w14:paraId="15229CBF" w14:textId="77777777" w:rsidR="00E8532C" w:rsidRDefault="00E8532C" w:rsidP="00AF3AC8">
            <w:pPr>
              <w:widowControl/>
              <w:spacing w:line="360" w:lineRule="auto"/>
              <w:jc w:val="center"/>
              <w:rPr>
                <w:bCs/>
                <w:color w:val="000000"/>
                <w:sz w:val="24"/>
              </w:rPr>
            </w:pPr>
            <w:r>
              <w:rPr>
                <w:rFonts w:hint="eastAsia"/>
                <w:bCs/>
                <w:color w:val="000000"/>
                <w:sz w:val="24"/>
              </w:rPr>
              <w:t>样品编号</w:t>
            </w:r>
          </w:p>
        </w:tc>
        <w:tc>
          <w:tcPr>
            <w:tcW w:w="709" w:type="dxa"/>
            <w:vAlign w:val="center"/>
          </w:tcPr>
          <w:p w14:paraId="6BE4047B" w14:textId="77777777" w:rsidR="00E8532C" w:rsidRDefault="00E8532C" w:rsidP="00AF3AC8">
            <w:pPr>
              <w:widowControl/>
              <w:spacing w:line="360" w:lineRule="auto"/>
              <w:jc w:val="center"/>
              <w:rPr>
                <w:bCs/>
                <w:color w:val="000000"/>
                <w:sz w:val="24"/>
              </w:rPr>
            </w:pPr>
            <w:r>
              <w:rPr>
                <w:rFonts w:hint="eastAsia"/>
                <w:bCs/>
                <w:color w:val="000000"/>
                <w:sz w:val="24"/>
              </w:rPr>
              <w:t>单位</w:t>
            </w:r>
          </w:p>
        </w:tc>
        <w:tc>
          <w:tcPr>
            <w:tcW w:w="1275" w:type="dxa"/>
            <w:vAlign w:val="center"/>
          </w:tcPr>
          <w:p w14:paraId="258CCC42" w14:textId="77777777" w:rsidR="00E8532C" w:rsidRDefault="00E8532C" w:rsidP="00AF3AC8">
            <w:pPr>
              <w:widowControl/>
              <w:spacing w:line="360" w:lineRule="auto"/>
              <w:jc w:val="center"/>
              <w:rPr>
                <w:bCs/>
                <w:color w:val="000000"/>
                <w:sz w:val="24"/>
              </w:rPr>
            </w:pPr>
            <w:r>
              <w:rPr>
                <w:rFonts w:hint="eastAsia"/>
                <w:bCs/>
                <w:color w:val="000000"/>
                <w:sz w:val="24"/>
              </w:rPr>
              <w:t>实验结果</w:t>
            </w:r>
          </w:p>
        </w:tc>
        <w:tc>
          <w:tcPr>
            <w:tcW w:w="993" w:type="dxa"/>
            <w:vAlign w:val="center"/>
          </w:tcPr>
          <w:p w14:paraId="2584D745" w14:textId="77777777" w:rsidR="00E8532C" w:rsidRDefault="00E8532C" w:rsidP="00AF3AC8">
            <w:pPr>
              <w:widowControl/>
              <w:spacing w:line="360" w:lineRule="auto"/>
              <w:jc w:val="center"/>
              <w:rPr>
                <w:bCs/>
                <w:color w:val="000000"/>
                <w:sz w:val="24"/>
              </w:rPr>
            </w:pPr>
            <w:r>
              <w:rPr>
                <w:rFonts w:hint="eastAsia"/>
                <w:bCs/>
                <w:color w:val="000000"/>
                <w:sz w:val="24"/>
              </w:rPr>
              <w:t>中位值</w:t>
            </w:r>
          </w:p>
        </w:tc>
        <w:tc>
          <w:tcPr>
            <w:tcW w:w="1275" w:type="dxa"/>
            <w:vAlign w:val="center"/>
          </w:tcPr>
          <w:p w14:paraId="74433CFE" w14:textId="77777777" w:rsidR="00E8532C" w:rsidRDefault="00E8532C" w:rsidP="00AF3AC8">
            <w:pPr>
              <w:widowControl/>
              <w:spacing w:line="360" w:lineRule="auto"/>
              <w:jc w:val="center"/>
              <w:rPr>
                <w:bCs/>
                <w:color w:val="000000"/>
                <w:sz w:val="24"/>
              </w:rPr>
            </w:pPr>
            <w:r>
              <w:rPr>
                <w:rFonts w:hint="eastAsia"/>
                <w:bCs/>
                <w:color w:val="000000"/>
                <w:sz w:val="24"/>
              </w:rPr>
              <w:t>判定指标</w:t>
            </w:r>
          </w:p>
        </w:tc>
        <w:tc>
          <w:tcPr>
            <w:tcW w:w="709" w:type="dxa"/>
            <w:vAlign w:val="center"/>
          </w:tcPr>
          <w:p w14:paraId="5287CEB0" w14:textId="77777777" w:rsidR="00E8532C" w:rsidRDefault="00E8532C" w:rsidP="00AF3AC8">
            <w:pPr>
              <w:widowControl/>
              <w:spacing w:line="360" w:lineRule="auto"/>
              <w:jc w:val="center"/>
              <w:rPr>
                <w:bCs/>
                <w:color w:val="000000"/>
                <w:sz w:val="24"/>
              </w:rPr>
            </w:pPr>
            <w:r>
              <w:rPr>
                <w:rFonts w:hint="eastAsia"/>
                <w:bCs/>
                <w:color w:val="000000"/>
                <w:sz w:val="24"/>
              </w:rPr>
              <w:t>结论</w:t>
            </w:r>
          </w:p>
        </w:tc>
      </w:tr>
      <w:tr w:rsidR="00E8532C" w14:paraId="42085A39" w14:textId="77777777" w:rsidTr="00AF3AC8">
        <w:trPr>
          <w:trHeight w:val="567"/>
        </w:trPr>
        <w:tc>
          <w:tcPr>
            <w:tcW w:w="1242" w:type="dxa"/>
            <w:vMerge w:val="restart"/>
            <w:vAlign w:val="center"/>
          </w:tcPr>
          <w:p w14:paraId="0EB37EA8" w14:textId="77777777" w:rsidR="00E8532C" w:rsidRDefault="00E8532C" w:rsidP="00AF3AC8">
            <w:pPr>
              <w:widowControl/>
              <w:spacing w:line="360" w:lineRule="auto"/>
              <w:jc w:val="center"/>
              <w:rPr>
                <w:bCs/>
                <w:color w:val="000000"/>
                <w:sz w:val="24"/>
              </w:rPr>
            </w:pPr>
            <w:r w:rsidRPr="00A25D04">
              <w:rPr>
                <w:rFonts w:hint="eastAsia"/>
                <w:bCs/>
                <w:color w:val="000000"/>
                <w:sz w:val="24"/>
              </w:rPr>
              <w:t>汽车</w:t>
            </w:r>
            <w:r>
              <w:rPr>
                <w:rFonts w:hint="eastAsia"/>
                <w:bCs/>
                <w:color w:val="000000"/>
                <w:sz w:val="24"/>
              </w:rPr>
              <w:t>气</w:t>
            </w:r>
            <w:r w:rsidRPr="00A25D04">
              <w:rPr>
                <w:rFonts w:hint="eastAsia"/>
                <w:bCs/>
                <w:color w:val="000000"/>
                <w:sz w:val="24"/>
              </w:rPr>
              <w:t>管总成</w:t>
            </w:r>
          </w:p>
        </w:tc>
        <w:tc>
          <w:tcPr>
            <w:tcW w:w="1276" w:type="dxa"/>
            <w:vMerge w:val="restart"/>
            <w:vAlign w:val="center"/>
          </w:tcPr>
          <w:p w14:paraId="170E9E91" w14:textId="77777777" w:rsidR="00E8532C" w:rsidRDefault="00E8532C" w:rsidP="00AF3AC8">
            <w:pPr>
              <w:widowControl/>
              <w:spacing w:line="360" w:lineRule="auto"/>
              <w:jc w:val="center"/>
              <w:rPr>
                <w:bCs/>
                <w:color w:val="000000"/>
                <w:sz w:val="24"/>
              </w:rPr>
            </w:pPr>
            <w:r>
              <w:rPr>
                <w:rFonts w:hint="eastAsia"/>
                <w:bCs/>
                <w:color w:val="000000"/>
                <w:sz w:val="24"/>
              </w:rPr>
              <w:t>第</w:t>
            </w:r>
            <w:r>
              <w:rPr>
                <w:rFonts w:hint="eastAsia"/>
                <w:bCs/>
                <w:color w:val="000000"/>
                <w:sz w:val="24"/>
              </w:rPr>
              <w:t>1</w:t>
            </w:r>
            <w:r>
              <w:rPr>
                <w:rFonts w:hint="eastAsia"/>
                <w:bCs/>
                <w:color w:val="000000"/>
                <w:sz w:val="24"/>
              </w:rPr>
              <w:t>组</w:t>
            </w:r>
          </w:p>
        </w:tc>
        <w:tc>
          <w:tcPr>
            <w:tcW w:w="1276" w:type="dxa"/>
            <w:vAlign w:val="center"/>
          </w:tcPr>
          <w:p w14:paraId="26E5E89C" w14:textId="77777777" w:rsidR="00E8532C" w:rsidRDefault="00E8532C" w:rsidP="00AF3AC8">
            <w:pPr>
              <w:widowControl/>
              <w:spacing w:line="360" w:lineRule="auto"/>
              <w:jc w:val="center"/>
              <w:rPr>
                <w:bCs/>
                <w:color w:val="000000"/>
                <w:sz w:val="24"/>
              </w:rPr>
            </w:pPr>
            <w:r>
              <w:rPr>
                <w:rFonts w:hint="eastAsia"/>
                <w:bCs/>
                <w:color w:val="000000"/>
                <w:sz w:val="24"/>
              </w:rPr>
              <w:t>1#</w:t>
            </w:r>
          </w:p>
        </w:tc>
        <w:tc>
          <w:tcPr>
            <w:tcW w:w="709" w:type="dxa"/>
            <w:vAlign w:val="center"/>
          </w:tcPr>
          <w:p w14:paraId="5D196A88" w14:textId="77777777" w:rsidR="00E8532C" w:rsidRDefault="00E8532C" w:rsidP="00AF3AC8">
            <w:pPr>
              <w:widowControl/>
              <w:spacing w:line="360" w:lineRule="auto"/>
              <w:jc w:val="center"/>
              <w:rPr>
                <w:bCs/>
                <w:color w:val="000000"/>
                <w:sz w:val="24"/>
              </w:rPr>
            </w:pPr>
            <w:r>
              <w:rPr>
                <w:rFonts w:hint="eastAsia"/>
                <w:bCs/>
                <w:color w:val="000000"/>
                <w:sz w:val="24"/>
              </w:rPr>
              <w:t>N</w:t>
            </w:r>
          </w:p>
        </w:tc>
        <w:tc>
          <w:tcPr>
            <w:tcW w:w="1275" w:type="dxa"/>
            <w:vAlign w:val="center"/>
          </w:tcPr>
          <w:p w14:paraId="3318D6A6" w14:textId="77777777" w:rsidR="00E8532C" w:rsidRDefault="000E009A" w:rsidP="00AF3AC8">
            <w:pPr>
              <w:widowControl/>
              <w:spacing w:line="360" w:lineRule="auto"/>
              <w:jc w:val="center"/>
              <w:rPr>
                <w:bCs/>
                <w:color w:val="000000"/>
                <w:sz w:val="24"/>
              </w:rPr>
            </w:pPr>
            <w:r>
              <w:rPr>
                <w:rFonts w:hint="eastAsia"/>
                <w:bCs/>
                <w:color w:val="000000"/>
                <w:sz w:val="24"/>
              </w:rPr>
              <w:t>118.413</w:t>
            </w:r>
          </w:p>
        </w:tc>
        <w:tc>
          <w:tcPr>
            <w:tcW w:w="993" w:type="dxa"/>
            <w:vMerge w:val="restart"/>
            <w:vAlign w:val="center"/>
          </w:tcPr>
          <w:p w14:paraId="5AEF5FB7" w14:textId="77777777" w:rsidR="00E8532C" w:rsidRDefault="000E009A" w:rsidP="00AF3AC8">
            <w:pPr>
              <w:widowControl/>
              <w:spacing w:line="360" w:lineRule="auto"/>
              <w:jc w:val="center"/>
              <w:rPr>
                <w:bCs/>
                <w:color w:val="000000"/>
                <w:sz w:val="24"/>
              </w:rPr>
            </w:pPr>
            <w:r>
              <w:rPr>
                <w:rFonts w:hint="eastAsia"/>
                <w:bCs/>
                <w:color w:val="000000"/>
                <w:sz w:val="24"/>
              </w:rPr>
              <w:t>118.41</w:t>
            </w:r>
          </w:p>
        </w:tc>
        <w:tc>
          <w:tcPr>
            <w:tcW w:w="1275" w:type="dxa"/>
            <w:vMerge w:val="restart"/>
            <w:vAlign w:val="center"/>
          </w:tcPr>
          <w:p w14:paraId="2C37DF46" w14:textId="77777777" w:rsidR="00E8532C" w:rsidRDefault="00E8532C" w:rsidP="00AF3AC8">
            <w:pPr>
              <w:widowControl/>
              <w:spacing w:line="360" w:lineRule="auto"/>
              <w:jc w:val="center"/>
              <w:rPr>
                <w:bCs/>
                <w:color w:val="000000"/>
                <w:sz w:val="24"/>
              </w:rPr>
            </w:pPr>
            <w:r>
              <w:rPr>
                <w:rFonts w:hint="eastAsia"/>
                <w:bCs/>
                <w:color w:val="000000"/>
                <w:sz w:val="24"/>
              </w:rPr>
              <w:t>＞</w:t>
            </w:r>
            <w:r>
              <w:rPr>
                <w:rFonts w:hint="eastAsia"/>
                <w:bCs/>
                <w:color w:val="000000"/>
                <w:sz w:val="24"/>
              </w:rPr>
              <w:t>65N</w:t>
            </w:r>
          </w:p>
        </w:tc>
        <w:tc>
          <w:tcPr>
            <w:tcW w:w="709" w:type="dxa"/>
            <w:vMerge w:val="restart"/>
            <w:vAlign w:val="center"/>
          </w:tcPr>
          <w:p w14:paraId="767D5A91" w14:textId="77777777" w:rsidR="00E8532C" w:rsidRDefault="00E8532C" w:rsidP="00AF3AC8">
            <w:pPr>
              <w:widowControl/>
              <w:spacing w:line="360" w:lineRule="auto"/>
              <w:jc w:val="center"/>
              <w:rPr>
                <w:bCs/>
                <w:color w:val="000000"/>
                <w:sz w:val="24"/>
              </w:rPr>
            </w:pPr>
            <w:r>
              <w:rPr>
                <w:rFonts w:hint="eastAsia"/>
                <w:bCs/>
                <w:color w:val="000000"/>
                <w:sz w:val="24"/>
              </w:rPr>
              <w:t>合格</w:t>
            </w:r>
          </w:p>
        </w:tc>
      </w:tr>
      <w:tr w:rsidR="00E8532C" w14:paraId="08C8D38B" w14:textId="77777777" w:rsidTr="00AF3AC8">
        <w:trPr>
          <w:trHeight w:val="567"/>
        </w:trPr>
        <w:tc>
          <w:tcPr>
            <w:tcW w:w="1242" w:type="dxa"/>
            <w:vMerge/>
            <w:vAlign w:val="center"/>
          </w:tcPr>
          <w:p w14:paraId="557A05C3" w14:textId="77777777" w:rsidR="00E8532C" w:rsidRDefault="00E8532C" w:rsidP="00AF3AC8">
            <w:pPr>
              <w:widowControl/>
              <w:spacing w:line="360" w:lineRule="auto"/>
              <w:jc w:val="center"/>
              <w:rPr>
                <w:bCs/>
                <w:color w:val="000000"/>
                <w:sz w:val="24"/>
              </w:rPr>
            </w:pPr>
          </w:p>
        </w:tc>
        <w:tc>
          <w:tcPr>
            <w:tcW w:w="1276" w:type="dxa"/>
            <w:vMerge/>
            <w:vAlign w:val="center"/>
          </w:tcPr>
          <w:p w14:paraId="453BE780" w14:textId="77777777" w:rsidR="00E8532C" w:rsidRDefault="00E8532C" w:rsidP="00AF3AC8">
            <w:pPr>
              <w:widowControl/>
              <w:spacing w:line="360" w:lineRule="auto"/>
              <w:jc w:val="center"/>
              <w:rPr>
                <w:bCs/>
                <w:color w:val="000000"/>
                <w:sz w:val="24"/>
              </w:rPr>
            </w:pPr>
          </w:p>
        </w:tc>
        <w:tc>
          <w:tcPr>
            <w:tcW w:w="1276" w:type="dxa"/>
            <w:vAlign w:val="center"/>
          </w:tcPr>
          <w:p w14:paraId="262CF54A" w14:textId="77777777" w:rsidR="00E8532C" w:rsidRDefault="00E8532C" w:rsidP="00AF3AC8">
            <w:pPr>
              <w:widowControl/>
              <w:spacing w:line="360" w:lineRule="auto"/>
              <w:jc w:val="center"/>
              <w:rPr>
                <w:bCs/>
                <w:color w:val="000000"/>
                <w:sz w:val="24"/>
              </w:rPr>
            </w:pPr>
            <w:r>
              <w:rPr>
                <w:rFonts w:hint="eastAsia"/>
                <w:bCs/>
                <w:color w:val="000000"/>
                <w:sz w:val="24"/>
              </w:rPr>
              <w:t>2#</w:t>
            </w:r>
          </w:p>
        </w:tc>
        <w:tc>
          <w:tcPr>
            <w:tcW w:w="709" w:type="dxa"/>
            <w:vAlign w:val="center"/>
          </w:tcPr>
          <w:p w14:paraId="25CADEEB" w14:textId="77777777" w:rsidR="00E8532C" w:rsidRDefault="00E8532C" w:rsidP="00AF3AC8">
            <w:pPr>
              <w:widowControl/>
              <w:spacing w:line="360" w:lineRule="auto"/>
              <w:jc w:val="center"/>
              <w:rPr>
                <w:bCs/>
                <w:color w:val="000000"/>
                <w:sz w:val="24"/>
              </w:rPr>
            </w:pPr>
            <w:r>
              <w:rPr>
                <w:rFonts w:hint="eastAsia"/>
                <w:bCs/>
                <w:color w:val="000000"/>
                <w:sz w:val="24"/>
              </w:rPr>
              <w:t>N</w:t>
            </w:r>
          </w:p>
        </w:tc>
        <w:tc>
          <w:tcPr>
            <w:tcW w:w="1275" w:type="dxa"/>
            <w:vAlign w:val="center"/>
          </w:tcPr>
          <w:p w14:paraId="72D69856" w14:textId="77777777" w:rsidR="00E8532C" w:rsidRDefault="000E009A" w:rsidP="00AF3AC8">
            <w:pPr>
              <w:widowControl/>
              <w:spacing w:line="360" w:lineRule="auto"/>
              <w:jc w:val="center"/>
              <w:rPr>
                <w:bCs/>
                <w:color w:val="000000"/>
                <w:sz w:val="24"/>
              </w:rPr>
            </w:pPr>
            <w:r>
              <w:rPr>
                <w:rFonts w:hint="eastAsia"/>
                <w:bCs/>
                <w:color w:val="000000"/>
                <w:sz w:val="24"/>
              </w:rPr>
              <w:t>113.754</w:t>
            </w:r>
          </w:p>
        </w:tc>
        <w:tc>
          <w:tcPr>
            <w:tcW w:w="993" w:type="dxa"/>
            <w:vMerge/>
            <w:vAlign w:val="center"/>
          </w:tcPr>
          <w:p w14:paraId="2D9F1993" w14:textId="77777777" w:rsidR="00E8532C" w:rsidRDefault="00E8532C" w:rsidP="00AF3AC8">
            <w:pPr>
              <w:widowControl/>
              <w:spacing w:line="360" w:lineRule="auto"/>
              <w:jc w:val="center"/>
              <w:rPr>
                <w:bCs/>
                <w:color w:val="000000"/>
                <w:sz w:val="24"/>
              </w:rPr>
            </w:pPr>
          </w:p>
        </w:tc>
        <w:tc>
          <w:tcPr>
            <w:tcW w:w="1275" w:type="dxa"/>
            <w:vMerge/>
            <w:vAlign w:val="center"/>
          </w:tcPr>
          <w:p w14:paraId="4BA4D978" w14:textId="77777777" w:rsidR="00E8532C" w:rsidRDefault="00E8532C" w:rsidP="00AF3AC8">
            <w:pPr>
              <w:widowControl/>
              <w:spacing w:line="360" w:lineRule="auto"/>
              <w:jc w:val="center"/>
              <w:rPr>
                <w:bCs/>
                <w:color w:val="000000"/>
                <w:sz w:val="24"/>
              </w:rPr>
            </w:pPr>
          </w:p>
        </w:tc>
        <w:tc>
          <w:tcPr>
            <w:tcW w:w="709" w:type="dxa"/>
            <w:vMerge/>
            <w:vAlign w:val="center"/>
          </w:tcPr>
          <w:p w14:paraId="0E37ABDC" w14:textId="77777777" w:rsidR="00E8532C" w:rsidRDefault="00E8532C" w:rsidP="00AF3AC8">
            <w:pPr>
              <w:widowControl/>
              <w:spacing w:line="360" w:lineRule="auto"/>
              <w:jc w:val="center"/>
              <w:rPr>
                <w:bCs/>
                <w:color w:val="000000"/>
                <w:sz w:val="24"/>
              </w:rPr>
            </w:pPr>
          </w:p>
        </w:tc>
      </w:tr>
      <w:tr w:rsidR="00E8532C" w14:paraId="6A3D945E" w14:textId="77777777" w:rsidTr="00AF3AC8">
        <w:trPr>
          <w:trHeight w:val="567"/>
        </w:trPr>
        <w:tc>
          <w:tcPr>
            <w:tcW w:w="1242" w:type="dxa"/>
            <w:vMerge/>
            <w:vAlign w:val="center"/>
          </w:tcPr>
          <w:p w14:paraId="1B682CF4" w14:textId="77777777" w:rsidR="00E8532C" w:rsidRDefault="00E8532C" w:rsidP="00AF3AC8">
            <w:pPr>
              <w:widowControl/>
              <w:spacing w:line="360" w:lineRule="auto"/>
              <w:jc w:val="center"/>
              <w:rPr>
                <w:bCs/>
                <w:color w:val="000000"/>
                <w:sz w:val="24"/>
              </w:rPr>
            </w:pPr>
          </w:p>
        </w:tc>
        <w:tc>
          <w:tcPr>
            <w:tcW w:w="1276" w:type="dxa"/>
            <w:vMerge/>
            <w:vAlign w:val="center"/>
          </w:tcPr>
          <w:p w14:paraId="06913BA0" w14:textId="77777777" w:rsidR="00E8532C" w:rsidRDefault="00E8532C" w:rsidP="00AF3AC8">
            <w:pPr>
              <w:widowControl/>
              <w:spacing w:line="360" w:lineRule="auto"/>
              <w:jc w:val="center"/>
              <w:rPr>
                <w:bCs/>
                <w:color w:val="000000"/>
                <w:sz w:val="24"/>
              </w:rPr>
            </w:pPr>
          </w:p>
        </w:tc>
        <w:tc>
          <w:tcPr>
            <w:tcW w:w="1276" w:type="dxa"/>
            <w:vAlign w:val="center"/>
          </w:tcPr>
          <w:p w14:paraId="0CA91855" w14:textId="77777777" w:rsidR="00E8532C" w:rsidRDefault="00E8532C" w:rsidP="00AF3AC8">
            <w:pPr>
              <w:widowControl/>
              <w:spacing w:line="360" w:lineRule="auto"/>
              <w:jc w:val="center"/>
              <w:rPr>
                <w:bCs/>
                <w:color w:val="000000"/>
                <w:sz w:val="24"/>
              </w:rPr>
            </w:pPr>
            <w:r>
              <w:rPr>
                <w:rFonts w:hint="eastAsia"/>
                <w:bCs/>
                <w:color w:val="000000"/>
                <w:sz w:val="24"/>
              </w:rPr>
              <w:t>3#</w:t>
            </w:r>
          </w:p>
        </w:tc>
        <w:tc>
          <w:tcPr>
            <w:tcW w:w="709" w:type="dxa"/>
            <w:vAlign w:val="center"/>
          </w:tcPr>
          <w:p w14:paraId="4E1738FD" w14:textId="77777777" w:rsidR="00E8532C" w:rsidRDefault="00E8532C" w:rsidP="00AF3AC8">
            <w:pPr>
              <w:widowControl/>
              <w:spacing w:line="360" w:lineRule="auto"/>
              <w:jc w:val="center"/>
              <w:rPr>
                <w:bCs/>
                <w:color w:val="000000"/>
                <w:sz w:val="24"/>
              </w:rPr>
            </w:pPr>
            <w:r>
              <w:rPr>
                <w:rFonts w:hint="eastAsia"/>
                <w:bCs/>
                <w:color w:val="000000"/>
                <w:sz w:val="24"/>
              </w:rPr>
              <w:t>N</w:t>
            </w:r>
          </w:p>
        </w:tc>
        <w:tc>
          <w:tcPr>
            <w:tcW w:w="1275" w:type="dxa"/>
            <w:vAlign w:val="center"/>
          </w:tcPr>
          <w:p w14:paraId="6BF22005" w14:textId="77777777" w:rsidR="00E8532C" w:rsidRDefault="000E009A" w:rsidP="00AF3AC8">
            <w:pPr>
              <w:widowControl/>
              <w:spacing w:line="360" w:lineRule="auto"/>
              <w:jc w:val="center"/>
              <w:rPr>
                <w:bCs/>
                <w:color w:val="000000"/>
                <w:sz w:val="24"/>
              </w:rPr>
            </w:pPr>
            <w:r>
              <w:rPr>
                <w:rFonts w:hint="eastAsia"/>
                <w:bCs/>
                <w:color w:val="000000"/>
                <w:sz w:val="24"/>
              </w:rPr>
              <w:t>118.728</w:t>
            </w:r>
          </w:p>
        </w:tc>
        <w:tc>
          <w:tcPr>
            <w:tcW w:w="993" w:type="dxa"/>
            <w:vMerge/>
            <w:vAlign w:val="center"/>
          </w:tcPr>
          <w:p w14:paraId="42C33F0D" w14:textId="77777777" w:rsidR="00E8532C" w:rsidRDefault="00E8532C" w:rsidP="00AF3AC8">
            <w:pPr>
              <w:widowControl/>
              <w:spacing w:line="360" w:lineRule="auto"/>
              <w:jc w:val="center"/>
              <w:rPr>
                <w:bCs/>
                <w:color w:val="000000"/>
                <w:sz w:val="24"/>
              </w:rPr>
            </w:pPr>
          </w:p>
        </w:tc>
        <w:tc>
          <w:tcPr>
            <w:tcW w:w="1275" w:type="dxa"/>
            <w:vMerge/>
            <w:vAlign w:val="center"/>
          </w:tcPr>
          <w:p w14:paraId="5756AA77" w14:textId="77777777" w:rsidR="00E8532C" w:rsidRDefault="00E8532C" w:rsidP="00AF3AC8">
            <w:pPr>
              <w:widowControl/>
              <w:spacing w:line="360" w:lineRule="auto"/>
              <w:jc w:val="center"/>
              <w:rPr>
                <w:bCs/>
                <w:color w:val="000000"/>
                <w:sz w:val="24"/>
              </w:rPr>
            </w:pPr>
          </w:p>
        </w:tc>
        <w:tc>
          <w:tcPr>
            <w:tcW w:w="709" w:type="dxa"/>
            <w:vMerge/>
            <w:vAlign w:val="center"/>
          </w:tcPr>
          <w:p w14:paraId="32D681C8" w14:textId="77777777" w:rsidR="00E8532C" w:rsidRDefault="00E8532C" w:rsidP="00AF3AC8">
            <w:pPr>
              <w:widowControl/>
              <w:spacing w:line="360" w:lineRule="auto"/>
              <w:jc w:val="center"/>
              <w:rPr>
                <w:bCs/>
                <w:color w:val="000000"/>
                <w:sz w:val="24"/>
              </w:rPr>
            </w:pPr>
          </w:p>
        </w:tc>
      </w:tr>
      <w:tr w:rsidR="005C6D10" w14:paraId="6A56573E" w14:textId="77777777" w:rsidTr="00AF3AC8">
        <w:trPr>
          <w:trHeight w:val="567"/>
        </w:trPr>
        <w:tc>
          <w:tcPr>
            <w:tcW w:w="1242" w:type="dxa"/>
            <w:vMerge/>
            <w:vAlign w:val="center"/>
          </w:tcPr>
          <w:p w14:paraId="5771DBA0" w14:textId="77777777" w:rsidR="005C6D10" w:rsidRDefault="005C6D10" w:rsidP="00AF3AC8">
            <w:pPr>
              <w:widowControl/>
              <w:spacing w:line="360" w:lineRule="auto"/>
              <w:jc w:val="center"/>
              <w:rPr>
                <w:bCs/>
                <w:color w:val="000000"/>
                <w:sz w:val="24"/>
              </w:rPr>
            </w:pPr>
          </w:p>
        </w:tc>
        <w:tc>
          <w:tcPr>
            <w:tcW w:w="1276" w:type="dxa"/>
            <w:vMerge w:val="restart"/>
            <w:vAlign w:val="center"/>
          </w:tcPr>
          <w:p w14:paraId="46035E2B" w14:textId="77777777" w:rsidR="005C6D10" w:rsidRDefault="005C6D10" w:rsidP="00AF3AC8">
            <w:pPr>
              <w:widowControl/>
              <w:spacing w:line="360" w:lineRule="auto"/>
              <w:jc w:val="center"/>
              <w:rPr>
                <w:bCs/>
                <w:color w:val="000000"/>
                <w:sz w:val="24"/>
              </w:rPr>
            </w:pPr>
            <w:r>
              <w:rPr>
                <w:rFonts w:hint="eastAsia"/>
                <w:bCs/>
                <w:color w:val="000000"/>
                <w:sz w:val="24"/>
              </w:rPr>
              <w:t>第</w:t>
            </w:r>
            <w:r>
              <w:rPr>
                <w:rFonts w:hint="eastAsia"/>
                <w:bCs/>
                <w:color w:val="000000"/>
                <w:sz w:val="24"/>
              </w:rPr>
              <w:t>2</w:t>
            </w:r>
            <w:r>
              <w:rPr>
                <w:rFonts w:hint="eastAsia"/>
                <w:bCs/>
                <w:color w:val="000000"/>
                <w:sz w:val="24"/>
              </w:rPr>
              <w:t>组</w:t>
            </w:r>
          </w:p>
        </w:tc>
        <w:tc>
          <w:tcPr>
            <w:tcW w:w="1276" w:type="dxa"/>
            <w:vAlign w:val="center"/>
          </w:tcPr>
          <w:p w14:paraId="0A4077AF" w14:textId="77777777" w:rsidR="005C6D10" w:rsidRDefault="005C6D10" w:rsidP="00AF3AC8">
            <w:pPr>
              <w:widowControl/>
              <w:spacing w:line="360" w:lineRule="auto"/>
              <w:jc w:val="center"/>
              <w:rPr>
                <w:bCs/>
                <w:color w:val="000000"/>
                <w:sz w:val="24"/>
              </w:rPr>
            </w:pPr>
            <w:r>
              <w:rPr>
                <w:rFonts w:hint="eastAsia"/>
                <w:bCs/>
                <w:color w:val="000000"/>
                <w:sz w:val="24"/>
              </w:rPr>
              <w:t>1#</w:t>
            </w:r>
          </w:p>
        </w:tc>
        <w:tc>
          <w:tcPr>
            <w:tcW w:w="709" w:type="dxa"/>
            <w:vAlign w:val="center"/>
          </w:tcPr>
          <w:p w14:paraId="663C22CE" w14:textId="77777777" w:rsidR="005C6D10" w:rsidRDefault="005C6D10" w:rsidP="00AF3AC8">
            <w:pPr>
              <w:widowControl/>
              <w:spacing w:line="360" w:lineRule="auto"/>
              <w:jc w:val="center"/>
              <w:rPr>
                <w:bCs/>
                <w:color w:val="000000"/>
                <w:sz w:val="24"/>
              </w:rPr>
            </w:pPr>
            <w:r>
              <w:rPr>
                <w:rFonts w:hint="eastAsia"/>
                <w:bCs/>
                <w:color w:val="000000"/>
                <w:sz w:val="24"/>
              </w:rPr>
              <w:t>N</w:t>
            </w:r>
          </w:p>
        </w:tc>
        <w:tc>
          <w:tcPr>
            <w:tcW w:w="1275" w:type="dxa"/>
            <w:vAlign w:val="center"/>
          </w:tcPr>
          <w:p w14:paraId="2C101573" w14:textId="77777777" w:rsidR="005C6D10" w:rsidRDefault="005C6D10" w:rsidP="002A0A72">
            <w:pPr>
              <w:widowControl/>
              <w:spacing w:line="360" w:lineRule="auto"/>
              <w:jc w:val="center"/>
              <w:rPr>
                <w:bCs/>
                <w:color w:val="000000"/>
                <w:sz w:val="24"/>
              </w:rPr>
            </w:pPr>
            <w:r>
              <w:rPr>
                <w:rFonts w:hint="eastAsia"/>
                <w:bCs/>
                <w:color w:val="000000"/>
                <w:sz w:val="24"/>
              </w:rPr>
              <w:t>116.432</w:t>
            </w:r>
          </w:p>
        </w:tc>
        <w:tc>
          <w:tcPr>
            <w:tcW w:w="993" w:type="dxa"/>
            <w:vMerge w:val="restart"/>
            <w:vAlign w:val="center"/>
          </w:tcPr>
          <w:p w14:paraId="0013A3BD" w14:textId="77777777" w:rsidR="005C6D10" w:rsidRDefault="005C6D10" w:rsidP="00AF3AC8">
            <w:pPr>
              <w:widowControl/>
              <w:spacing w:line="360" w:lineRule="auto"/>
              <w:jc w:val="center"/>
              <w:rPr>
                <w:bCs/>
                <w:color w:val="000000"/>
                <w:sz w:val="24"/>
              </w:rPr>
            </w:pPr>
            <w:r>
              <w:rPr>
                <w:rFonts w:hint="eastAsia"/>
                <w:bCs/>
                <w:color w:val="000000"/>
                <w:sz w:val="24"/>
              </w:rPr>
              <w:t>115.76</w:t>
            </w:r>
          </w:p>
        </w:tc>
        <w:tc>
          <w:tcPr>
            <w:tcW w:w="1275" w:type="dxa"/>
            <w:vMerge w:val="restart"/>
            <w:vAlign w:val="center"/>
          </w:tcPr>
          <w:p w14:paraId="0C7D3DAA" w14:textId="77777777" w:rsidR="005C6D10" w:rsidRDefault="005C6D10" w:rsidP="00AF3AC8">
            <w:pPr>
              <w:widowControl/>
              <w:spacing w:line="360" w:lineRule="auto"/>
              <w:jc w:val="center"/>
              <w:rPr>
                <w:bCs/>
                <w:color w:val="000000"/>
                <w:sz w:val="24"/>
              </w:rPr>
            </w:pPr>
            <w:r>
              <w:rPr>
                <w:rFonts w:hint="eastAsia"/>
                <w:bCs/>
                <w:color w:val="000000"/>
                <w:sz w:val="24"/>
              </w:rPr>
              <w:t>＞</w:t>
            </w:r>
            <w:r>
              <w:rPr>
                <w:rFonts w:hint="eastAsia"/>
                <w:bCs/>
                <w:color w:val="000000"/>
                <w:sz w:val="24"/>
              </w:rPr>
              <w:t>65N</w:t>
            </w:r>
          </w:p>
        </w:tc>
        <w:tc>
          <w:tcPr>
            <w:tcW w:w="709" w:type="dxa"/>
            <w:vMerge w:val="restart"/>
            <w:vAlign w:val="center"/>
          </w:tcPr>
          <w:p w14:paraId="3BB3587C" w14:textId="77777777" w:rsidR="005C6D10" w:rsidRDefault="005C6D10" w:rsidP="00AF3AC8">
            <w:pPr>
              <w:widowControl/>
              <w:spacing w:line="360" w:lineRule="auto"/>
              <w:jc w:val="center"/>
              <w:rPr>
                <w:bCs/>
                <w:color w:val="000000"/>
                <w:sz w:val="24"/>
              </w:rPr>
            </w:pPr>
            <w:r>
              <w:rPr>
                <w:rFonts w:hint="eastAsia"/>
                <w:bCs/>
                <w:color w:val="000000"/>
                <w:sz w:val="24"/>
              </w:rPr>
              <w:t>合格</w:t>
            </w:r>
          </w:p>
        </w:tc>
      </w:tr>
      <w:tr w:rsidR="005C6D10" w14:paraId="4CE96D18" w14:textId="77777777" w:rsidTr="00AF3AC8">
        <w:trPr>
          <w:trHeight w:val="567"/>
        </w:trPr>
        <w:tc>
          <w:tcPr>
            <w:tcW w:w="1242" w:type="dxa"/>
            <w:vMerge/>
            <w:vAlign w:val="center"/>
          </w:tcPr>
          <w:p w14:paraId="0D5DD71E" w14:textId="77777777" w:rsidR="005C6D10" w:rsidRDefault="005C6D10" w:rsidP="00AF3AC8">
            <w:pPr>
              <w:widowControl/>
              <w:spacing w:line="360" w:lineRule="auto"/>
              <w:jc w:val="center"/>
              <w:rPr>
                <w:bCs/>
                <w:color w:val="000000"/>
                <w:sz w:val="24"/>
              </w:rPr>
            </w:pPr>
          </w:p>
        </w:tc>
        <w:tc>
          <w:tcPr>
            <w:tcW w:w="1276" w:type="dxa"/>
            <w:vMerge/>
            <w:vAlign w:val="center"/>
          </w:tcPr>
          <w:p w14:paraId="64125B75" w14:textId="77777777" w:rsidR="005C6D10" w:rsidRDefault="005C6D10" w:rsidP="00AF3AC8">
            <w:pPr>
              <w:widowControl/>
              <w:spacing w:line="360" w:lineRule="auto"/>
              <w:jc w:val="center"/>
              <w:rPr>
                <w:bCs/>
                <w:color w:val="000000"/>
                <w:sz w:val="24"/>
              </w:rPr>
            </w:pPr>
          </w:p>
        </w:tc>
        <w:tc>
          <w:tcPr>
            <w:tcW w:w="1276" w:type="dxa"/>
            <w:vAlign w:val="center"/>
          </w:tcPr>
          <w:p w14:paraId="2F4B953C" w14:textId="77777777" w:rsidR="005C6D10" w:rsidRDefault="005C6D10" w:rsidP="00AF3AC8">
            <w:pPr>
              <w:widowControl/>
              <w:spacing w:line="360" w:lineRule="auto"/>
              <w:jc w:val="center"/>
              <w:rPr>
                <w:bCs/>
                <w:color w:val="000000"/>
                <w:sz w:val="24"/>
              </w:rPr>
            </w:pPr>
            <w:r>
              <w:rPr>
                <w:rFonts w:hint="eastAsia"/>
                <w:bCs/>
                <w:color w:val="000000"/>
                <w:sz w:val="24"/>
              </w:rPr>
              <w:t>2#</w:t>
            </w:r>
          </w:p>
        </w:tc>
        <w:tc>
          <w:tcPr>
            <w:tcW w:w="709" w:type="dxa"/>
            <w:vAlign w:val="center"/>
          </w:tcPr>
          <w:p w14:paraId="01A8F0B3" w14:textId="77777777" w:rsidR="005C6D10" w:rsidRDefault="005C6D10" w:rsidP="00AF3AC8">
            <w:pPr>
              <w:widowControl/>
              <w:spacing w:line="360" w:lineRule="auto"/>
              <w:jc w:val="center"/>
              <w:rPr>
                <w:bCs/>
                <w:color w:val="000000"/>
                <w:sz w:val="24"/>
              </w:rPr>
            </w:pPr>
            <w:r>
              <w:rPr>
                <w:rFonts w:hint="eastAsia"/>
                <w:bCs/>
                <w:color w:val="000000"/>
                <w:sz w:val="24"/>
              </w:rPr>
              <w:t>N</w:t>
            </w:r>
          </w:p>
        </w:tc>
        <w:tc>
          <w:tcPr>
            <w:tcW w:w="1275" w:type="dxa"/>
            <w:vAlign w:val="center"/>
          </w:tcPr>
          <w:p w14:paraId="4926A498" w14:textId="77777777" w:rsidR="005C6D10" w:rsidRDefault="005C6D10" w:rsidP="002A0A72">
            <w:pPr>
              <w:widowControl/>
              <w:spacing w:line="360" w:lineRule="auto"/>
              <w:jc w:val="center"/>
              <w:rPr>
                <w:bCs/>
                <w:color w:val="000000"/>
                <w:sz w:val="24"/>
              </w:rPr>
            </w:pPr>
            <w:r>
              <w:rPr>
                <w:rFonts w:hint="eastAsia"/>
                <w:bCs/>
                <w:color w:val="000000"/>
                <w:sz w:val="24"/>
              </w:rPr>
              <w:t>114.614</w:t>
            </w:r>
          </w:p>
        </w:tc>
        <w:tc>
          <w:tcPr>
            <w:tcW w:w="993" w:type="dxa"/>
            <w:vMerge/>
            <w:vAlign w:val="center"/>
          </w:tcPr>
          <w:p w14:paraId="6A854371" w14:textId="77777777" w:rsidR="005C6D10" w:rsidRDefault="005C6D10" w:rsidP="00AF3AC8">
            <w:pPr>
              <w:widowControl/>
              <w:spacing w:line="360" w:lineRule="auto"/>
              <w:jc w:val="center"/>
              <w:rPr>
                <w:bCs/>
                <w:color w:val="000000"/>
                <w:sz w:val="24"/>
              </w:rPr>
            </w:pPr>
          </w:p>
        </w:tc>
        <w:tc>
          <w:tcPr>
            <w:tcW w:w="1275" w:type="dxa"/>
            <w:vMerge/>
            <w:vAlign w:val="center"/>
          </w:tcPr>
          <w:p w14:paraId="157944C2" w14:textId="77777777" w:rsidR="005C6D10" w:rsidRDefault="005C6D10" w:rsidP="00AF3AC8">
            <w:pPr>
              <w:widowControl/>
              <w:spacing w:line="360" w:lineRule="auto"/>
              <w:jc w:val="center"/>
              <w:rPr>
                <w:bCs/>
                <w:color w:val="000000"/>
                <w:sz w:val="24"/>
              </w:rPr>
            </w:pPr>
          </w:p>
        </w:tc>
        <w:tc>
          <w:tcPr>
            <w:tcW w:w="709" w:type="dxa"/>
            <w:vMerge/>
            <w:vAlign w:val="center"/>
          </w:tcPr>
          <w:p w14:paraId="684F7FDF" w14:textId="77777777" w:rsidR="005C6D10" w:rsidRDefault="005C6D10" w:rsidP="00AF3AC8">
            <w:pPr>
              <w:widowControl/>
              <w:spacing w:line="360" w:lineRule="auto"/>
              <w:jc w:val="center"/>
              <w:rPr>
                <w:bCs/>
                <w:color w:val="000000"/>
                <w:sz w:val="24"/>
              </w:rPr>
            </w:pPr>
          </w:p>
        </w:tc>
      </w:tr>
      <w:tr w:rsidR="005C6D10" w14:paraId="1B1C899F" w14:textId="77777777" w:rsidTr="00AF3AC8">
        <w:trPr>
          <w:trHeight w:val="567"/>
        </w:trPr>
        <w:tc>
          <w:tcPr>
            <w:tcW w:w="1242" w:type="dxa"/>
            <w:vMerge/>
            <w:vAlign w:val="center"/>
          </w:tcPr>
          <w:p w14:paraId="320B1ED1" w14:textId="77777777" w:rsidR="005C6D10" w:rsidRDefault="005C6D10" w:rsidP="00AF3AC8">
            <w:pPr>
              <w:widowControl/>
              <w:spacing w:line="360" w:lineRule="auto"/>
              <w:jc w:val="center"/>
              <w:rPr>
                <w:bCs/>
                <w:color w:val="000000"/>
                <w:sz w:val="24"/>
              </w:rPr>
            </w:pPr>
          </w:p>
        </w:tc>
        <w:tc>
          <w:tcPr>
            <w:tcW w:w="1276" w:type="dxa"/>
            <w:vMerge/>
            <w:vAlign w:val="center"/>
          </w:tcPr>
          <w:p w14:paraId="6FA9FD62" w14:textId="77777777" w:rsidR="005C6D10" w:rsidRDefault="005C6D10" w:rsidP="00AF3AC8">
            <w:pPr>
              <w:widowControl/>
              <w:spacing w:line="360" w:lineRule="auto"/>
              <w:jc w:val="center"/>
              <w:rPr>
                <w:bCs/>
                <w:color w:val="000000"/>
                <w:sz w:val="24"/>
              </w:rPr>
            </w:pPr>
          </w:p>
        </w:tc>
        <w:tc>
          <w:tcPr>
            <w:tcW w:w="1276" w:type="dxa"/>
            <w:vAlign w:val="center"/>
          </w:tcPr>
          <w:p w14:paraId="676A810D" w14:textId="77777777" w:rsidR="005C6D10" w:rsidRDefault="005C6D10" w:rsidP="00AF3AC8">
            <w:pPr>
              <w:widowControl/>
              <w:spacing w:line="360" w:lineRule="auto"/>
              <w:jc w:val="center"/>
              <w:rPr>
                <w:bCs/>
                <w:color w:val="000000"/>
                <w:sz w:val="24"/>
              </w:rPr>
            </w:pPr>
            <w:r>
              <w:rPr>
                <w:rFonts w:hint="eastAsia"/>
                <w:bCs/>
                <w:color w:val="000000"/>
                <w:sz w:val="24"/>
              </w:rPr>
              <w:t>3#</w:t>
            </w:r>
          </w:p>
        </w:tc>
        <w:tc>
          <w:tcPr>
            <w:tcW w:w="709" w:type="dxa"/>
            <w:vAlign w:val="center"/>
          </w:tcPr>
          <w:p w14:paraId="7BE5B1A7" w14:textId="77777777" w:rsidR="005C6D10" w:rsidRDefault="005C6D10" w:rsidP="00AF3AC8">
            <w:pPr>
              <w:widowControl/>
              <w:spacing w:line="360" w:lineRule="auto"/>
              <w:jc w:val="center"/>
              <w:rPr>
                <w:bCs/>
                <w:color w:val="000000"/>
                <w:sz w:val="24"/>
              </w:rPr>
            </w:pPr>
            <w:r>
              <w:rPr>
                <w:rFonts w:hint="eastAsia"/>
                <w:bCs/>
                <w:color w:val="000000"/>
                <w:sz w:val="24"/>
              </w:rPr>
              <w:t>N</w:t>
            </w:r>
          </w:p>
        </w:tc>
        <w:tc>
          <w:tcPr>
            <w:tcW w:w="1275" w:type="dxa"/>
            <w:vAlign w:val="center"/>
          </w:tcPr>
          <w:p w14:paraId="35DD3D05" w14:textId="77777777" w:rsidR="005C6D10" w:rsidRDefault="005C6D10" w:rsidP="002A0A72">
            <w:pPr>
              <w:widowControl/>
              <w:spacing w:line="360" w:lineRule="auto"/>
              <w:jc w:val="center"/>
              <w:rPr>
                <w:bCs/>
                <w:color w:val="000000"/>
                <w:sz w:val="24"/>
              </w:rPr>
            </w:pPr>
            <w:r>
              <w:rPr>
                <w:rFonts w:hint="eastAsia"/>
                <w:bCs/>
                <w:color w:val="000000"/>
                <w:sz w:val="24"/>
              </w:rPr>
              <w:t>115.761</w:t>
            </w:r>
          </w:p>
        </w:tc>
        <w:tc>
          <w:tcPr>
            <w:tcW w:w="993" w:type="dxa"/>
            <w:vMerge/>
            <w:vAlign w:val="center"/>
          </w:tcPr>
          <w:p w14:paraId="037AAB48" w14:textId="77777777" w:rsidR="005C6D10" w:rsidRDefault="005C6D10" w:rsidP="00AF3AC8">
            <w:pPr>
              <w:widowControl/>
              <w:spacing w:line="360" w:lineRule="auto"/>
              <w:jc w:val="center"/>
              <w:rPr>
                <w:bCs/>
                <w:color w:val="000000"/>
                <w:sz w:val="24"/>
              </w:rPr>
            </w:pPr>
          </w:p>
        </w:tc>
        <w:tc>
          <w:tcPr>
            <w:tcW w:w="1275" w:type="dxa"/>
            <w:vMerge/>
            <w:vAlign w:val="center"/>
          </w:tcPr>
          <w:p w14:paraId="1409A10E" w14:textId="77777777" w:rsidR="005C6D10" w:rsidRDefault="005C6D10" w:rsidP="00AF3AC8">
            <w:pPr>
              <w:widowControl/>
              <w:spacing w:line="360" w:lineRule="auto"/>
              <w:jc w:val="center"/>
              <w:rPr>
                <w:bCs/>
                <w:color w:val="000000"/>
                <w:sz w:val="24"/>
              </w:rPr>
            </w:pPr>
          </w:p>
        </w:tc>
        <w:tc>
          <w:tcPr>
            <w:tcW w:w="709" w:type="dxa"/>
            <w:vMerge/>
            <w:vAlign w:val="center"/>
          </w:tcPr>
          <w:p w14:paraId="50745CE4" w14:textId="77777777" w:rsidR="005C6D10" w:rsidRDefault="005C6D10" w:rsidP="00AF3AC8">
            <w:pPr>
              <w:widowControl/>
              <w:spacing w:line="360" w:lineRule="auto"/>
              <w:jc w:val="center"/>
              <w:rPr>
                <w:bCs/>
                <w:color w:val="000000"/>
                <w:sz w:val="24"/>
              </w:rPr>
            </w:pPr>
          </w:p>
        </w:tc>
      </w:tr>
      <w:tr w:rsidR="005C6D10" w14:paraId="25CF1D64" w14:textId="77777777" w:rsidTr="00AF3AC8">
        <w:trPr>
          <w:trHeight w:val="567"/>
        </w:trPr>
        <w:tc>
          <w:tcPr>
            <w:tcW w:w="1242" w:type="dxa"/>
            <w:vMerge/>
            <w:vAlign w:val="center"/>
          </w:tcPr>
          <w:p w14:paraId="30D856BB" w14:textId="77777777" w:rsidR="005C6D10" w:rsidRDefault="005C6D10" w:rsidP="00AF3AC8">
            <w:pPr>
              <w:widowControl/>
              <w:spacing w:line="360" w:lineRule="auto"/>
              <w:jc w:val="center"/>
              <w:rPr>
                <w:bCs/>
                <w:color w:val="000000"/>
                <w:sz w:val="24"/>
              </w:rPr>
            </w:pPr>
          </w:p>
        </w:tc>
        <w:tc>
          <w:tcPr>
            <w:tcW w:w="1276" w:type="dxa"/>
            <w:vMerge w:val="restart"/>
            <w:vAlign w:val="center"/>
          </w:tcPr>
          <w:p w14:paraId="7683FFB9" w14:textId="77777777" w:rsidR="005C6D10" w:rsidRDefault="005C6D10" w:rsidP="00AF3AC8">
            <w:pPr>
              <w:widowControl/>
              <w:spacing w:line="360" w:lineRule="auto"/>
              <w:jc w:val="center"/>
              <w:rPr>
                <w:bCs/>
                <w:color w:val="000000"/>
                <w:sz w:val="24"/>
              </w:rPr>
            </w:pPr>
            <w:r>
              <w:rPr>
                <w:rFonts w:hint="eastAsia"/>
                <w:bCs/>
                <w:color w:val="000000"/>
                <w:sz w:val="24"/>
              </w:rPr>
              <w:t>第</w:t>
            </w:r>
            <w:r>
              <w:rPr>
                <w:rFonts w:hint="eastAsia"/>
                <w:bCs/>
                <w:color w:val="000000"/>
                <w:sz w:val="24"/>
              </w:rPr>
              <w:t>3</w:t>
            </w:r>
            <w:r>
              <w:rPr>
                <w:rFonts w:hint="eastAsia"/>
                <w:bCs/>
                <w:color w:val="000000"/>
                <w:sz w:val="24"/>
              </w:rPr>
              <w:t>组</w:t>
            </w:r>
          </w:p>
        </w:tc>
        <w:tc>
          <w:tcPr>
            <w:tcW w:w="1276" w:type="dxa"/>
            <w:vAlign w:val="center"/>
          </w:tcPr>
          <w:p w14:paraId="40F65A76" w14:textId="77777777" w:rsidR="005C6D10" w:rsidRDefault="005C6D10" w:rsidP="00AF3AC8">
            <w:pPr>
              <w:widowControl/>
              <w:spacing w:line="360" w:lineRule="auto"/>
              <w:jc w:val="center"/>
              <w:rPr>
                <w:bCs/>
                <w:color w:val="000000"/>
                <w:sz w:val="24"/>
              </w:rPr>
            </w:pPr>
            <w:r>
              <w:rPr>
                <w:rFonts w:hint="eastAsia"/>
                <w:bCs/>
                <w:color w:val="000000"/>
                <w:sz w:val="24"/>
              </w:rPr>
              <w:t>1#</w:t>
            </w:r>
          </w:p>
        </w:tc>
        <w:tc>
          <w:tcPr>
            <w:tcW w:w="709" w:type="dxa"/>
            <w:vAlign w:val="center"/>
          </w:tcPr>
          <w:p w14:paraId="45F93D41" w14:textId="77777777" w:rsidR="005C6D10" w:rsidRDefault="005C6D10" w:rsidP="00AF3AC8">
            <w:pPr>
              <w:widowControl/>
              <w:spacing w:line="360" w:lineRule="auto"/>
              <w:jc w:val="center"/>
              <w:rPr>
                <w:bCs/>
                <w:color w:val="000000"/>
                <w:sz w:val="24"/>
              </w:rPr>
            </w:pPr>
            <w:r>
              <w:rPr>
                <w:rFonts w:hint="eastAsia"/>
                <w:bCs/>
                <w:color w:val="000000"/>
                <w:sz w:val="24"/>
              </w:rPr>
              <w:t>N</w:t>
            </w:r>
          </w:p>
        </w:tc>
        <w:tc>
          <w:tcPr>
            <w:tcW w:w="1275" w:type="dxa"/>
            <w:vAlign w:val="center"/>
          </w:tcPr>
          <w:p w14:paraId="05AFBF08" w14:textId="77777777" w:rsidR="005C6D10" w:rsidRDefault="005C6D10" w:rsidP="002A0A72">
            <w:pPr>
              <w:widowControl/>
              <w:spacing w:line="360" w:lineRule="auto"/>
              <w:jc w:val="center"/>
              <w:rPr>
                <w:bCs/>
                <w:color w:val="000000"/>
                <w:sz w:val="24"/>
              </w:rPr>
            </w:pPr>
            <w:r>
              <w:rPr>
                <w:rFonts w:hint="eastAsia"/>
                <w:bCs/>
                <w:color w:val="000000"/>
                <w:sz w:val="24"/>
              </w:rPr>
              <w:t>117.369</w:t>
            </w:r>
          </w:p>
        </w:tc>
        <w:tc>
          <w:tcPr>
            <w:tcW w:w="993" w:type="dxa"/>
            <w:vMerge w:val="restart"/>
            <w:vAlign w:val="center"/>
          </w:tcPr>
          <w:p w14:paraId="42405645" w14:textId="77777777" w:rsidR="005C6D10" w:rsidRDefault="005C6D10" w:rsidP="00AF3AC8">
            <w:pPr>
              <w:widowControl/>
              <w:spacing w:line="360" w:lineRule="auto"/>
              <w:jc w:val="center"/>
              <w:rPr>
                <w:bCs/>
                <w:color w:val="000000"/>
                <w:sz w:val="24"/>
              </w:rPr>
            </w:pPr>
            <w:r>
              <w:rPr>
                <w:rFonts w:hint="eastAsia"/>
                <w:bCs/>
                <w:color w:val="000000"/>
                <w:sz w:val="24"/>
              </w:rPr>
              <w:t>117.37</w:t>
            </w:r>
          </w:p>
        </w:tc>
        <w:tc>
          <w:tcPr>
            <w:tcW w:w="1275" w:type="dxa"/>
            <w:vMerge w:val="restart"/>
            <w:vAlign w:val="center"/>
          </w:tcPr>
          <w:p w14:paraId="393A7008" w14:textId="77777777" w:rsidR="005C6D10" w:rsidRDefault="005C6D10" w:rsidP="00AF3AC8">
            <w:pPr>
              <w:widowControl/>
              <w:spacing w:line="360" w:lineRule="auto"/>
              <w:jc w:val="center"/>
              <w:rPr>
                <w:bCs/>
                <w:color w:val="000000"/>
                <w:sz w:val="24"/>
              </w:rPr>
            </w:pPr>
            <w:r>
              <w:rPr>
                <w:rFonts w:hint="eastAsia"/>
                <w:bCs/>
                <w:color w:val="000000"/>
                <w:sz w:val="24"/>
              </w:rPr>
              <w:t>＞</w:t>
            </w:r>
            <w:r>
              <w:rPr>
                <w:rFonts w:hint="eastAsia"/>
                <w:bCs/>
                <w:color w:val="000000"/>
                <w:sz w:val="24"/>
              </w:rPr>
              <w:t>65N</w:t>
            </w:r>
          </w:p>
        </w:tc>
        <w:tc>
          <w:tcPr>
            <w:tcW w:w="709" w:type="dxa"/>
            <w:vMerge w:val="restart"/>
            <w:vAlign w:val="center"/>
          </w:tcPr>
          <w:p w14:paraId="11E8AA04" w14:textId="77777777" w:rsidR="005C6D10" w:rsidRDefault="005C6D10" w:rsidP="00AF3AC8">
            <w:pPr>
              <w:widowControl/>
              <w:spacing w:line="360" w:lineRule="auto"/>
              <w:jc w:val="center"/>
              <w:rPr>
                <w:bCs/>
                <w:color w:val="000000"/>
                <w:sz w:val="24"/>
              </w:rPr>
            </w:pPr>
            <w:r>
              <w:rPr>
                <w:rFonts w:hint="eastAsia"/>
                <w:bCs/>
                <w:color w:val="000000"/>
                <w:sz w:val="24"/>
              </w:rPr>
              <w:t>合格</w:t>
            </w:r>
          </w:p>
        </w:tc>
      </w:tr>
      <w:tr w:rsidR="005C6D10" w14:paraId="75D166D7" w14:textId="77777777" w:rsidTr="00AF3AC8">
        <w:trPr>
          <w:trHeight w:val="567"/>
        </w:trPr>
        <w:tc>
          <w:tcPr>
            <w:tcW w:w="1242" w:type="dxa"/>
            <w:vMerge/>
            <w:vAlign w:val="center"/>
          </w:tcPr>
          <w:p w14:paraId="15A7592D" w14:textId="77777777" w:rsidR="005C6D10" w:rsidRDefault="005C6D10" w:rsidP="00AF3AC8">
            <w:pPr>
              <w:widowControl/>
              <w:spacing w:line="360" w:lineRule="auto"/>
              <w:jc w:val="center"/>
              <w:rPr>
                <w:bCs/>
                <w:color w:val="000000"/>
                <w:sz w:val="24"/>
              </w:rPr>
            </w:pPr>
          </w:p>
        </w:tc>
        <w:tc>
          <w:tcPr>
            <w:tcW w:w="1276" w:type="dxa"/>
            <w:vMerge/>
            <w:vAlign w:val="center"/>
          </w:tcPr>
          <w:p w14:paraId="5014D0A3" w14:textId="77777777" w:rsidR="005C6D10" w:rsidRDefault="005C6D10" w:rsidP="00AF3AC8">
            <w:pPr>
              <w:widowControl/>
              <w:spacing w:line="360" w:lineRule="auto"/>
              <w:jc w:val="center"/>
              <w:rPr>
                <w:bCs/>
                <w:color w:val="000000"/>
                <w:sz w:val="24"/>
              </w:rPr>
            </w:pPr>
          </w:p>
        </w:tc>
        <w:tc>
          <w:tcPr>
            <w:tcW w:w="1276" w:type="dxa"/>
            <w:vAlign w:val="center"/>
          </w:tcPr>
          <w:p w14:paraId="4994ED62" w14:textId="77777777" w:rsidR="005C6D10" w:rsidRDefault="005C6D10" w:rsidP="00AF3AC8">
            <w:pPr>
              <w:widowControl/>
              <w:spacing w:line="360" w:lineRule="auto"/>
              <w:jc w:val="center"/>
              <w:rPr>
                <w:bCs/>
                <w:color w:val="000000"/>
                <w:sz w:val="24"/>
              </w:rPr>
            </w:pPr>
            <w:r>
              <w:rPr>
                <w:rFonts w:hint="eastAsia"/>
                <w:bCs/>
                <w:color w:val="000000"/>
                <w:sz w:val="24"/>
              </w:rPr>
              <w:t>2#</w:t>
            </w:r>
          </w:p>
        </w:tc>
        <w:tc>
          <w:tcPr>
            <w:tcW w:w="709" w:type="dxa"/>
            <w:vAlign w:val="center"/>
          </w:tcPr>
          <w:p w14:paraId="71639F37" w14:textId="77777777" w:rsidR="005C6D10" w:rsidRDefault="005C6D10" w:rsidP="00AF3AC8">
            <w:pPr>
              <w:widowControl/>
              <w:spacing w:line="360" w:lineRule="auto"/>
              <w:jc w:val="center"/>
              <w:rPr>
                <w:bCs/>
                <w:color w:val="000000"/>
                <w:sz w:val="24"/>
              </w:rPr>
            </w:pPr>
            <w:r>
              <w:rPr>
                <w:rFonts w:hint="eastAsia"/>
                <w:bCs/>
                <w:color w:val="000000"/>
                <w:sz w:val="24"/>
              </w:rPr>
              <w:t>N</w:t>
            </w:r>
          </w:p>
        </w:tc>
        <w:tc>
          <w:tcPr>
            <w:tcW w:w="1275" w:type="dxa"/>
            <w:vAlign w:val="center"/>
          </w:tcPr>
          <w:p w14:paraId="15E00049" w14:textId="77777777" w:rsidR="005C6D10" w:rsidRDefault="005C6D10" w:rsidP="002A0A72">
            <w:pPr>
              <w:widowControl/>
              <w:spacing w:line="360" w:lineRule="auto"/>
              <w:jc w:val="center"/>
              <w:rPr>
                <w:bCs/>
                <w:color w:val="000000"/>
                <w:sz w:val="24"/>
              </w:rPr>
            </w:pPr>
            <w:r>
              <w:rPr>
                <w:rFonts w:hint="eastAsia"/>
                <w:bCs/>
                <w:color w:val="000000"/>
                <w:sz w:val="24"/>
              </w:rPr>
              <w:t>115.841</w:t>
            </w:r>
          </w:p>
        </w:tc>
        <w:tc>
          <w:tcPr>
            <w:tcW w:w="993" w:type="dxa"/>
            <w:vMerge/>
            <w:vAlign w:val="center"/>
          </w:tcPr>
          <w:p w14:paraId="4D77BB5F" w14:textId="77777777" w:rsidR="005C6D10" w:rsidRDefault="005C6D10" w:rsidP="00AF3AC8">
            <w:pPr>
              <w:widowControl/>
              <w:spacing w:line="360" w:lineRule="auto"/>
              <w:jc w:val="center"/>
              <w:rPr>
                <w:bCs/>
                <w:color w:val="000000"/>
                <w:sz w:val="24"/>
              </w:rPr>
            </w:pPr>
          </w:p>
        </w:tc>
        <w:tc>
          <w:tcPr>
            <w:tcW w:w="1275" w:type="dxa"/>
            <w:vMerge/>
            <w:vAlign w:val="center"/>
          </w:tcPr>
          <w:p w14:paraId="055C16F6" w14:textId="77777777" w:rsidR="005C6D10" w:rsidRDefault="005C6D10" w:rsidP="00AF3AC8">
            <w:pPr>
              <w:widowControl/>
              <w:spacing w:line="360" w:lineRule="auto"/>
              <w:jc w:val="center"/>
              <w:rPr>
                <w:bCs/>
                <w:color w:val="000000"/>
                <w:sz w:val="24"/>
              </w:rPr>
            </w:pPr>
          </w:p>
        </w:tc>
        <w:tc>
          <w:tcPr>
            <w:tcW w:w="709" w:type="dxa"/>
            <w:vMerge/>
            <w:vAlign w:val="center"/>
          </w:tcPr>
          <w:p w14:paraId="38E9A0FA" w14:textId="77777777" w:rsidR="005C6D10" w:rsidRDefault="005C6D10" w:rsidP="00AF3AC8">
            <w:pPr>
              <w:widowControl/>
              <w:spacing w:line="360" w:lineRule="auto"/>
              <w:jc w:val="center"/>
              <w:rPr>
                <w:bCs/>
                <w:color w:val="000000"/>
                <w:sz w:val="24"/>
              </w:rPr>
            </w:pPr>
          </w:p>
        </w:tc>
      </w:tr>
      <w:tr w:rsidR="005C6D10" w14:paraId="73F47A24" w14:textId="77777777" w:rsidTr="00AF3AC8">
        <w:trPr>
          <w:trHeight w:val="567"/>
        </w:trPr>
        <w:tc>
          <w:tcPr>
            <w:tcW w:w="1242" w:type="dxa"/>
            <w:vMerge/>
            <w:vAlign w:val="center"/>
          </w:tcPr>
          <w:p w14:paraId="7D634601" w14:textId="77777777" w:rsidR="005C6D10" w:rsidRDefault="005C6D10" w:rsidP="00AF3AC8">
            <w:pPr>
              <w:widowControl/>
              <w:spacing w:line="360" w:lineRule="auto"/>
              <w:jc w:val="center"/>
              <w:rPr>
                <w:bCs/>
                <w:color w:val="000000"/>
                <w:sz w:val="24"/>
              </w:rPr>
            </w:pPr>
          </w:p>
        </w:tc>
        <w:tc>
          <w:tcPr>
            <w:tcW w:w="1276" w:type="dxa"/>
            <w:vMerge/>
            <w:vAlign w:val="center"/>
          </w:tcPr>
          <w:p w14:paraId="648196F6" w14:textId="77777777" w:rsidR="005C6D10" w:rsidRDefault="005C6D10" w:rsidP="00AF3AC8">
            <w:pPr>
              <w:widowControl/>
              <w:spacing w:line="360" w:lineRule="auto"/>
              <w:jc w:val="center"/>
              <w:rPr>
                <w:bCs/>
                <w:color w:val="000000"/>
                <w:sz w:val="24"/>
              </w:rPr>
            </w:pPr>
          </w:p>
        </w:tc>
        <w:tc>
          <w:tcPr>
            <w:tcW w:w="1276" w:type="dxa"/>
            <w:vAlign w:val="center"/>
          </w:tcPr>
          <w:p w14:paraId="5A894C48" w14:textId="77777777" w:rsidR="005C6D10" w:rsidRDefault="005C6D10" w:rsidP="00AF3AC8">
            <w:pPr>
              <w:widowControl/>
              <w:spacing w:line="360" w:lineRule="auto"/>
              <w:jc w:val="center"/>
              <w:rPr>
                <w:bCs/>
                <w:color w:val="000000"/>
                <w:sz w:val="24"/>
              </w:rPr>
            </w:pPr>
            <w:r>
              <w:rPr>
                <w:rFonts w:hint="eastAsia"/>
                <w:bCs/>
                <w:color w:val="000000"/>
                <w:sz w:val="24"/>
              </w:rPr>
              <w:t>3#</w:t>
            </w:r>
          </w:p>
        </w:tc>
        <w:tc>
          <w:tcPr>
            <w:tcW w:w="709" w:type="dxa"/>
            <w:vAlign w:val="center"/>
          </w:tcPr>
          <w:p w14:paraId="60405C17" w14:textId="77777777" w:rsidR="005C6D10" w:rsidRDefault="005C6D10" w:rsidP="00AF3AC8">
            <w:pPr>
              <w:widowControl/>
              <w:spacing w:line="360" w:lineRule="auto"/>
              <w:jc w:val="center"/>
              <w:rPr>
                <w:bCs/>
                <w:color w:val="000000"/>
                <w:sz w:val="24"/>
              </w:rPr>
            </w:pPr>
            <w:r>
              <w:rPr>
                <w:rFonts w:hint="eastAsia"/>
                <w:bCs/>
                <w:color w:val="000000"/>
                <w:sz w:val="24"/>
              </w:rPr>
              <w:t>N</w:t>
            </w:r>
          </w:p>
        </w:tc>
        <w:tc>
          <w:tcPr>
            <w:tcW w:w="1275" w:type="dxa"/>
            <w:vAlign w:val="center"/>
          </w:tcPr>
          <w:p w14:paraId="2019DAD0" w14:textId="77777777" w:rsidR="005C6D10" w:rsidRDefault="005C6D10" w:rsidP="002A0A72">
            <w:pPr>
              <w:widowControl/>
              <w:spacing w:line="360" w:lineRule="auto"/>
              <w:jc w:val="center"/>
              <w:rPr>
                <w:bCs/>
                <w:color w:val="000000"/>
                <w:sz w:val="24"/>
              </w:rPr>
            </w:pPr>
            <w:r>
              <w:rPr>
                <w:rFonts w:hint="eastAsia"/>
                <w:bCs/>
                <w:color w:val="000000"/>
                <w:sz w:val="24"/>
              </w:rPr>
              <w:t>118.934</w:t>
            </w:r>
          </w:p>
        </w:tc>
        <w:tc>
          <w:tcPr>
            <w:tcW w:w="993" w:type="dxa"/>
            <w:vMerge/>
            <w:vAlign w:val="center"/>
          </w:tcPr>
          <w:p w14:paraId="1AEC2C17" w14:textId="77777777" w:rsidR="005C6D10" w:rsidRDefault="005C6D10" w:rsidP="00AF3AC8">
            <w:pPr>
              <w:widowControl/>
              <w:spacing w:line="360" w:lineRule="auto"/>
              <w:jc w:val="center"/>
              <w:rPr>
                <w:bCs/>
                <w:color w:val="000000"/>
                <w:sz w:val="24"/>
              </w:rPr>
            </w:pPr>
          </w:p>
        </w:tc>
        <w:tc>
          <w:tcPr>
            <w:tcW w:w="1275" w:type="dxa"/>
            <w:vMerge/>
            <w:vAlign w:val="center"/>
          </w:tcPr>
          <w:p w14:paraId="71642F9E" w14:textId="77777777" w:rsidR="005C6D10" w:rsidRDefault="005C6D10" w:rsidP="00AF3AC8">
            <w:pPr>
              <w:widowControl/>
              <w:spacing w:line="360" w:lineRule="auto"/>
              <w:jc w:val="center"/>
              <w:rPr>
                <w:bCs/>
                <w:color w:val="000000"/>
                <w:sz w:val="24"/>
              </w:rPr>
            </w:pPr>
          </w:p>
        </w:tc>
        <w:tc>
          <w:tcPr>
            <w:tcW w:w="709" w:type="dxa"/>
            <w:vMerge/>
            <w:vAlign w:val="center"/>
          </w:tcPr>
          <w:p w14:paraId="2B83A242" w14:textId="77777777" w:rsidR="005C6D10" w:rsidRDefault="005C6D10" w:rsidP="00AF3AC8">
            <w:pPr>
              <w:widowControl/>
              <w:spacing w:line="360" w:lineRule="auto"/>
              <w:jc w:val="center"/>
              <w:rPr>
                <w:bCs/>
                <w:color w:val="000000"/>
                <w:sz w:val="24"/>
              </w:rPr>
            </w:pPr>
          </w:p>
        </w:tc>
      </w:tr>
    </w:tbl>
    <w:p w14:paraId="04FEB1D1" w14:textId="77777777" w:rsidR="00E8532C" w:rsidRDefault="00E8532C" w:rsidP="00E8532C">
      <w:pPr>
        <w:widowControl/>
        <w:spacing w:line="360" w:lineRule="auto"/>
        <w:ind w:firstLineChars="200" w:firstLine="480"/>
        <w:jc w:val="left"/>
        <w:rPr>
          <w:bCs/>
          <w:color w:val="000000"/>
          <w:sz w:val="24"/>
        </w:rPr>
      </w:pPr>
    </w:p>
    <w:p w14:paraId="39F8406B" w14:textId="77777777" w:rsidR="00E8532C" w:rsidRPr="00806D73" w:rsidRDefault="00E8532C" w:rsidP="00E8532C">
      <w:pPr>
        <w:widowControl/>
        <w:spacing w:line="360" w:lineRule="auto"/>
        <w:jc w:val="left"/>
        <w:rPr>
          <w:b/>
          <w:bCs/>
          <w:color w:val="000000"/>
          <w:sz w:val="24"/>
        </w:rPr>
      </w:pPr>
      <w:r w:rsidRPr="00806D73">
        <w:rPr>
          <w:rFonts w:hint="eastAsia"/>
          <w:b/>
          <w:bCs/>
          <w:color w:val="000000"/>
          <w:sz w:val="24"/>
        </w:rPr>
        <w:t>实验照片：</w:t>
      </w:r>
    </w:p>
    <w:tbl>
      <w:tblPr>
        <w:tblStyle w:val="ab"/>
        <w:tblW w:w="8755" w:type="dxa"/>
        <w:tblLook w:val="04A0" w:firstRow="1" w:lastRow="0" w:firstColumn="1" w:lastColumn="0" w:noHBand="0" w:noVBand="1"/>
      </w:tblPr>
      <w:tblGrid>
        <w:gridCol w:w="8755"/>
      </w:tblGrid>
      <w:tr w:rsidR="00E8532C" w14:paraId="4A7904FC" w14:textId="77777777" w:rsidTr="00AF3AC8">
        <w:tc>
          <w:tcPr>
            <w:tcW w:w="8755" w:type="dxa"/>
          </w:tcPr>
          <w:p w14:paraId="03CC2A22" w14:textId="77777777" w:rsidR="00E8532C" w:rsidRDefault="00E8532C" w:rsidP="00AF3AC8">
            <w:pPr>
              <w:widowControl/>
              <w:spacing w:line="360" w:lineRule="auto"/>
              <w:jc w:val="center"/>
              <w:rPr>
                <w:bCs/>
                <w:color w:val="000000"/>
                <w:sz w:val="24"/>
              </w:rPr>
            </w:pPr>
            <w:r w:rsidRPr="00806D73">
              <w:rPr>
                <w:rFonts w:hint="eastAsia"/>
                <w:b/>
                <w:bCs/>
                <w:color w:val="000000"/>
                <w:sz w:val="24"/>
              </w:rPr>
              <w:t>汽车</w:t>
            </w:r>
            <w:r>
              <w:rPr>
                <w:rFonts w:hint="eastAsia"/>
                <w:b/>
                <w:bCs/>
                <w:color w:val="000000"/>
                <w:sz w:val="24"/>
              </w:rPr>
              <w:t>气</w:t>
            </w:r>
            <w:r w:rsidRPr="00806D73">
              <w:rPr>
                <w:rFonts w:hint="eastAsia"/>
                <w:b/>
                <w:bCs/>
                <w:color w:val="000000"/>
                <w:sz w:val="24"/>
              </w:rPr>
              <w:t>管总成实验中状态</w:t>
            </w:r>
          </w:p>
        </w:tc>
      </w:tr>
      <w:tr w:rsidR="00E8532C" w14:paraId="2DE728D1" w14:textId="77777777" w:rsidTr="00AF3AC8">
        <w:trPr>
          <w:trHeight w:val="5986"/>
        </w:trPr>
        <w:tc>
          <w:tcPr>
            <w:tcW w:w="8755" w:type="dxa"/>
          </w:tcPr>
          <w:p w14:paraId="1FC11EF3" w14:textId="77777777" w:rsidR="00E8532C" w:rsidRDefault="00E4449B" w:rsidP="00AF3AC8">
            <w:pPr>
              <w:widowControl/>
              <w:spacing w:line="360" w:lineRule="auto"/>
              <w:jc w:val="left"/>
              <w:rPr>
                <w:bCs/>
                <w:color w:val="000000"/>
                <w:sz w:val="24"/>
              </w:rPr>
            </w:pPr>
            <w:r>
              <w:rPr>
                <w:bCs/>
                <w:noProof/>
                <w:color w:val="000000"/>
                <w:sz w:val="24"/>
              </w:rPr>
              <w:drawing>
                <wp:anchor distT="0" distB="0" distL="114300" distR="114300" simplePos="0" relativeHeight="251727872" behindDoc="0" locked="0" layoutInCell="1" allowOverlap="1" wp14:anchorId="7FD7F087" wp14:editId="1A33693A">
                  <wp:simplePos x="0" y="0"/>
                  <wp:positionH relativeFrom="column">
                    <wp:posOffset>-12039</wp:posOffset>
                  </wp:positionH>
                  <wp:positionV relativeFrom="paragraph">
                    <wp:posOffset>109931</wp:posOffset>
                  </wp:positionV>
                  <wp:extent cx="2699029" cy="3591763"/>
                  <wp:effectExtent l="19050" t="0" r="6071" b="0"/>
                  <wp:wrapNone/>
                  <wp:docPr id="21" name="图片 8" descr="G:\安装软件\腾讯QQ\QQ消息\190377372\FileRecv\MobileFile\IMG2020060616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安装软件\腾讯QQ\QQ消息\190377372\FileRecv\MobileFile\IMG20200606162438.jpg"/>
                          <pic:cNvPicPr>
                            <a:picLocks noChangeAspect="1" noChangeArrowheads="1"/>
                          </pic:cNvPicPr>
                        </pic:nvPicPr>
                        <pic:blipFill>
                          <a:blip r:embed="rId21" cstate="print"/>
                          <a:srcRect/>
                          <a:stretch>
                            <a:fillRect/>
                          </a:stretch>
                        </pic:blipFill>
                        <pic:spPr bwMode="auto">
                          <a:xfrm>
                            <a:off x="0" y="0"/>
                            <a:ext cx="2699029" cy="3591763"/>
                          </a:xfrm>
                          <a:prstGeom prst="rect">
                            <a:avLst/>
                          </a:prstGeom>
                          <a:noFill/>
                          <a:ln w="9525">
                            <a:noFill/>
                            <a:miter lim="800000"/>
                            <a:headEnd/>
                            <a:tailEnd/>
                          </a:ln>
                        </pic:spPr>
                      </pic:pic>
                    </a:graphicData>
                  </a:graphic>
                </wp:anchor>
              </w:drawing>
            </w:r>
            <w:r>
              <w:rPr>
                <w:bCs/>
                <w:noProof/>
                <w:color w:val="000000"/>
                <w:sz w:val="24"/>
              </w:rPr>
              <w:drawing>
                <wp:anchor distT="0" distB="0" distL="114300" distR="114300" simplePos="0" relativeHeight="251725824" behindDoc="0" locked="0" layoutInCell="1" allowOverlap="1" wp14:anchorId="4158850D" wp14:editId="7BF5194A">
                  <wp:simplePos x="0" y="0"/>
                  <wp:positionH relativeFrom="column">
                    <wp:posOffset>2722837</wp:posOffset>
                  </wp:positionH>
                  <wp:positionV relativeFrom="paragraph">
                    <wp:posOffset>110183</wp:posOffset>
                  </wp:positionV>
                  <wp:extent cx="2708384" cy="3594538"/>
                  <wp:effectExtent l="19050" t="0" r="0" b="0"/>
                  <wp:wrapNone/>
                  <wp:docPr id="20" name="图片 7" descr="G:\安装软件\腾讯QQ\QQ消息\190377372\FileRecv\MobileFile\IMG2020060616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安装软件\腾讯QQ\QQ消息\190377372\FileRecv\MobileFile\IMG20200606162447.jpg"/>
                          <pic:cNvPicPr>
                            <a:picLocks noChangeAspect="1" noChangeArrowheads="1"/>
                          </pic:cNvPicPr>
                        </pic:nvPicPr>
                        <pic:blipFill>
                          <a:blip r:embed="rId22" cstate="print"/>
                          <a:srcRect/>
                          <a:stretch>
                            <a:fillRect/>
                          </a:stretch>
                        </pic:blipFill>
                        <pic:spPr bwMode="auto">
                          <a:xfrm>
                            <a:off x="0" y="0"/>
                            <a:ext cx="2708384" cy="3594538"/>
                          </a:xfrm>
                          <a:prstGeom prst="rect">
                            <a:avLst/>
                          </a:prstGeom>
                          <a:noFill/>
                          <a:ln w="9525">
                            <a:noFill/>
                            <a:miter lim="800000"/>
                            <a:headEnd/>
                            <a:tailEnd/>
                          </a:ln>
                        </pic:spPr>
                      </pic:pic>
                    </a:graphicData>
                  </a:graphic>
                </wp:anchor>
              </w:drawing>
            </w:r>
          </w:p>
          <w:p w14:paraId="4ECD1D3A" w14:textId="77777777" w:rsidR="00E8532C" w:rsidRDefault="00E8532C" w:rsidP="00AF3AC8">
            <w:pPr>
              <w:widowControl/>
              <w:spacing w:line="360" w:lineRule="auto"/>
              <w:jc w:val="left"/>
              <w:rPr>
                <w:bCs/>
                <w:color w:val="000000"/>
                <w:sz w:val="24"/>
              </w:rPr>
            </w:pPr>
          </w:p>
        </w:tc>
      </w:tr>
      <w:tr w:rsidR="00E8532C" w14:paraId="108A9B50" w14:textId="77777777" w:rsidTr="00AF3AC8">
        <w:tc>
          <w:tcPr>
            <w:tcW w:w="8755" w:type="dxa"/>
          </w:tcPr>
          <w:p w14:paraId="18159F3D" w14:textId="77777777" w:rsidR="00E8532C" w:rsidRDefault="00E8532C" w:rsidP="00AF3AC8">
            <w:pPr>
              <w:widowControl/>
              <w:spacing w:line="360" w:lineRule="auto"/>
              <w:jc w:val="center"/>
              <w:rPr>
                <w:bCs/>
                <w:color w:val="000000"/>
                <w:sz w:val="24"/>
              </w:rPr>
            </w:pPr>
            <w:r w:rsidRPr="00806D73">
              <w:rPr>
                <w:rFonts w:hint="eastAsia"/>
                <w:b/>
                <w:bCs/>
                <w:color w:val="000000"/>
                <w:sz w:val="24"/>
              </w:rPr>
              <w:lastRenderedPageBreak/>
              <w:t>实验</w:t>
            </w:r>
            <w:r>
              <w:rPr>
                <w:rFonts w:hint="eastAsia"/>
                <w:b/>
                <w:bCs/>
                <w:color w:val="000000"/>
                <w:sz w:val="24"/>
              </w:rPr>
              <w:t>温度值</w:t>
            </w:r>
          </w:p>
        </w:tc>
      </w:tr>
      <w:tr w:rsidR="00E8532C" w14:paraId="15E906E0" w14:textId="77777777" w:rsidTr="00AF3AC8">
        <w:trPr>
          <w:trHeight w:val="5328"/>
        </w:trPr>
        <w:tc>
          <w:tcPr>
            <w:tcW w:w="8755" w:type="dxa"/>
          </w:tcPr>
          <w:p w14:paraId="30750FB9" w14:textId="77777777" w:rsidR="00E8532C" w:rsidRDefault="00E8532C" w:rsidP="00AF3AC8">
            <w:pPr>
              <w:widowControl/>
              <w:spacing w:line="360" w:lineRule="auto"/>
              <w:jc w:val="left"/>
              <w:rPr>
                <w:bCs/>
                <w:color w:val="000000"/>
                <w:sz w:val="24"/>
              </w:rPr>
            </w:pPr>
            <w:r>
              <w:rPr>
                <w:rFonts w:hint="eastAsia"/>
                <w:bCs/>
                <w:noProof/>
                <w:color w:val="000000"/>
                <w:sz w:val="24"/>
              </w:rPr>
              <w:drawing>
                <wp:anchor distT="0" distB="0" distL="114300" distR="114300" simplePos="0" relativeHeight="251695104" behindDoc="0" locked="0" layoutInCell="1" allowOverlap="1" wp14:anchorId="04D8165C" wp14:editId="70DE7F3E">
                  <wp:simplePos x="0" y="0"/>
                  <wp:positionH relativeFrom="column">
                    <wp:posOffset>691202</wp:posOffset>
                  </wp:positionH>
                  <wp:positionV relativeFrom="paragraph">
                    <wp:posOffset>84502</wp:posOffset>
                  </wp:positionV>
                  <wp:extent cx="3937370" cy="3173105"/>
                  <wp:effectExtent l="19050" t="0" r="5980" b="0"/>
                  <wp:wrapNone/>
                  <wp:docPr id="28" name="图片 12" descr="G:\手机照片\DCIM\Camera\IMG2020042614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手机照片\DCIM\Camera\IMG20200426142116.jpg"/>
                          <pic:cNvPicPr>
                            <a:picLocks noChangeAspect="1" noChangeArrowheads="1"/>
                          </pic:cNvPicPr>
                        </pic:nvPicPr>
                        <pic:blipFill>
                          <a:blip r:embed="rId23" cstate="print"/>
                          <a:srcRect l="11610" t="7048" r="6427" b="4833"/>
                          <a:stretch>
                            <a:fillRect/>
                          </a:stretch>
                        </pic:blipFill>
                        <pic:spPr bwMode="auto">
                          <a:xfrm>
                            <a:off x="0" y="0"/>
                            <a:ext cx="3937370" cy="3173105"/>
                          </a:xfrm>
                          <a:prstGeom prst="rect">
                            <a:avLst/>
                          </a:prstGeom>
                          <a:noFill/>
                          <a:ln w="9525">
                            <a:noFill/>
                            <a:miter lim="800000"/>
                            <a:headEnd/>
                            <a:tailEnd/>
                          </a:ln>
                        </pic:spPr>
                      </pic:pic>
                    </a:graphicData>
                  </a:graphic>
                </wp:anchor>
              </w:drawing>
            </w:r>
          </w:p>
        </w:tc>
      </w:tr>
    </w:tbl>
    <w:p w14:paraId="27B96A9C" w14:textId="77777777" w:rsidR="00E8532C" w:rsidRDefault="00E8532C" w:rsidP="00E8532C">
      <w:pPr>
        <w:widowControl/>
        <w:spacing w:line="360" w:lineRule="auto"/>
        <w:ind w:firstLineChars="200" w:firstLine="480"/>
        <w:jc w:val="left"/>
        <w:rPr>
          <w:bCs/>
          <w:color w:val="000000"/>
          <w:sz w:val="24"/>
        </w:rPr>
      </w:pPr>
    </w:p>
    <w:p w14:paraId="0F3BB519" w14:textId="77777777" w:rsidR="00E8532C" w:rsidRPr="00806D73" w:rsidRDefault="00E8532C" w:rsidP="00E8532C">
      <w:pPr>
        <w:widowControl/>
        <w:spacing w:line="360" w:lineRule="auto"/>
        <w:jc w:val="left"/>
        <w:rPr>
          <w:b/>
          <w:bCs/>
          <w:color w:val="000000"/>
          <w:sz w:val="24"/>
        </w:rPr>
      </w:pPr>
      <w:r w:rsidRPr="00806D73">
        <w:rPr>
          <w:rFonts w:hint="eastAsia"/>
          <w:b/>
          <w:bCs/>
          <w:color w:val="000000"/>
          <w:sz w:val="24"/>
        </w:rPr>
        <w:t>实验曲线图：</w:t>
      </w:r>
    </w:p>
    <w:tbl>
      <w:tblPr>
        <w:tblStyle w:val="ab"/>
        <w:tblW w:w="8755" w:type="dxa"/>
        <w:tblLook w:val="04A0" w:firstRow="1" w:lastRow="0" w:firstColumn="1" w:lastColumn="0" w:noHBand="0" w:noVBand="1"/>
      </w:tblPr>
      <w:tblGrid>
        <w:gridCol w:w="8755"/>
      </w:tblGrid>
      <w:tr w:rsidR="00E8532C" w14:paraId="756A538D" w14:textId="77777777" w:rsidTr="00AF3AC8">
        <w:tc>
          <w:tcPr>
            <w:tcW w:w="8755" w:type="dxa"/>
          </w:tcPr>
          <w:p w14:paraId="009F2C12" w14:textId="77777777" w:rsidR="00E8532C" w:rsidRDefault="00E8532C" w:rsidP="00AF3AC8">
            <w:pPr>
              <w:widowControl/>
              <w:spacing w:line="360" w:lineRule="auto"/>
              <w:jc w:val="center"/>
              <w:rPr>
                <w:bCs/>
                <w:color w:val="000000"/>
                <w:sz w:val="24"/>
              </w:rPr>
            </w:pPr>
            <w:r w:rsidRPr="00806D73">
              <w:rPr>
                <w:rFonts w:hint="eastAsia"/>
                <w:b/>
                <w:bCs/>
                <w:color w:val="000000"/>
                <w:sz w:val="24"/>
              </w:rPr>
              <w:t>汽车油管总成实验中状态</w:t>
            </w:r>
          </w:p>
        </w:tc>
      </w:tr>
      <w:tr w:rsidR="00E8532C" w14:paraId="229EACBC" w14:textId="77777777" w:rsidTr="00AF3AC8">
        <w:trPr>
          <w:trHeight w:val="6236"/>
        </w:trPr>
        <w:tc>
          <w:tcPr>
            <w:tcW w:w="8755" w:type="dxa"/>
          </w:tcPr>
          <w:p w14:paraId="0B143E17" w14:textId="77777777" w:rsidR="00E8532C" w:rsidRDefault="00E8532C" w:rsidP="00AF3AC8">
            <w:pPr>
              <w:widowControl/>
              <w:spacing w:line="360" w:lineRule="auto"/>
              <w:jc w:val="left"/>
              <w:rPr>
                <w:bCs/>
                <w:color w:val="000000"/>
                <w:sz w:val="24"/>
              </w:rPr>
            </w:pPr>
            <w:r>
              <w:rPr>
                <w:rFonts w:hint="eastAsia"/>
                <w:bCs/>
                <w:noProof/>
                <w:color w:val="000000"/>
                <w:sz w:val="24"/>
              </w:rPr>
              <w:drawing>
                <wp:anchor distT="0" distB="0" distL="114300" distR="114300" simplePos="0" relativeHeight="251697152" behindDoc="0" locked="0" layoutInCell="1" allowOverlap="1" wp14:anchorId="22C453BA" wp14:editId="60CCD71E">
                  <wp:simplePos x="0" y="0"/>
                  <wp:positionH relativeFrom="column">
                    <wp:posOffset>904875</wp:posOffset>
                  </wp:positionH>
                  <wp:positionV relativeFrom="paragraph">
                    <wp:posOffset>50165</wp:posOffset>
                  </wp:positionV>
                  <wp:extent cx="3423285" cy="3848100"/>
                  <wp:effectExtent l="19050" t="0" r="5715" b="0"/>
                  <wp:wrapNone/>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24" cstate="print"/>
                          <a:srcRect/>
                          <a:stretch>
                            <a:fillRect/>
                          </a:stretch>
                        </pic:blipFill>
                        <pic:spPr bwMode="auto">
                          <a:xfrm>
                            <a:off x="0" y="0"/>
                            <a:ext cx="3423285" cy="3848100"/>
                          </a:xfrm>
                          <a:prstGeom prst="rect">
                            <a:avLst/>
                          </a:prstGeom>
                          <a:noFill/>
                        </pic:spPr>
                      </pic:pic>
                    </a:graphicData>
                  </a:graphic>
                </wp:anchor>
              </w:drawing>
            </w:r>
          </w:p>
        </w:tc>
      </w:tr>
      <w:tr w:rsidR="00E8532C" w14:paraId="317DAECD" w14:textId="77777777" w:rsidTr="00AF3AC8">
        <w:tc>
          <w:tcPr>
            <w:tcW w:w="8755" w:type="dxa"/>
          </w:tcPr>
          <w:p w14:paraId="3C555A80" w14:textId="77777777" w:rsidR="00E8532C" w:rsidRDefault="00E8532C" w:rsidP="00AF3AC8">
            <w:pPr>
              <w:widowControl/>
              <w:spacing w:line="360" w:lineRule="auto"/>
              <w:jc w:val="center"/>
              <w:rPr>
                <w:bCs/>
                <w:color w:val="000000"/>
                <w:sz w:val="24"/>
              </w:rPr>
            </w:pPr>
            <w:r w:rsidRPr="00806D73">
              <w:rPr>
                <w:rFonts w:hint="eastAsia"/>
                <w:b/>
                <w:bCs/>
                <w:color w:val="000000"/>
                <w:sz w:val="24"/>
              </w:rPr>
              <w:lastRenderedPageBreak/>
              <w:t>汽车油管总成实验中状态</w:t>
            </w:r>
          </w:p>
        </w:tc>
      </w:tr>
      <w:tr w:rsidR="00E8532C" w14:paraId="67AB6305" w14:textId="77777777" w:rsidTr="00AF3AC8">
        <w:trPr>
          <w:trHeight w:val="6236"/>
        </w:trPr>
        <w:tc>
          <w:tcPr>
            <w:tcW w:w="8755" w:type="dxa"/>
          </w:tcPr>
          <w:p w14:paraId="3DA7C132" w14:textId="77777777" w:rsidR="00E8532C" w:rsidRDefault="00E8532C" w:rsidP="00AF3AC8">
            <w:pPr>
              <w:widowControl/>
              <w:spacing w:line="360" w:lineRule="auto"/>
              <w:jc w:val="left"/>
              <w:rPr>
                <w:bCs/>
                <w:color w:val="000000"/>
                <w:sz w:val="24"/>
              </w:rPr>
            </w:pPr>
            <w:r w:rsidRPr="00E8532C">
              <w:rPr>
                <w:bCs/>
                <w:noProof/>
                <w:color w:val="000000"/>
                <w:sz w:val="24"/>
              </w:rPr>
              <w:drawing>
                <wp:anchor distT="0" distB="0" distL="114300" distR="114300" simplePos="0" relativeHeight="251699200" behindDoc="0" locked="0" layoutInCell="1" allowOverlap="1" wp14:anchorId="2D657DDB" wp14:editId="2999F9E0">
                  <wp:simplePos x="0" y="0"/>
                  <wp:positionH relativeFrom="column">
                    <wp:posOffset>904875</wp:posOffset>
                  </wp:positionH>
                  <wp:positionV relativeFrom="paragraph">
                    <wp:posOffset>38100</wp:posOffset>
                  </wp:positionV>
                  <wp:extent cx="3424555" cy="3848100"/>
                  <wp:effectExtent l="19050" t="0" r="4445" b="0"/>
                  <wp:wrapNone/>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25" cstate="print"/>
                          <a:srcRect/>
                          <a:stretch>
                            <a:fillRect/>
                          </a:stretch>
                        </pic:blipFill>
                        <pic:spPr bwMode="auto">
                          <a:xfrm>
                            <a:off x="0" y="0"/>
                            <a:ext cx="3424555" cy="3848100"/>
                          </a:xfrm>
                          <a:prstGeom prst="rect">
                            <a:avLst/>
                          </a:prstGeom>
                          <a:noFill/>
                        </pic:spPr>
                      </pic:pic>
                    </a:graphicData>
                  </a:graphic>
                </wp:anchor>
              </w:drawing>
            </w:r>
          </w:p>
        </w:tc>
      </w:tr>
      <w:tr w:rsidR="00E8532C" w14:paraId="3F90E1E6" w14:textId="77777777" w:rsidTr="00AF3AC8">
        <w:tc>
          <w:tcPr>
            <w:tcW w:w="8755" w:type="dxa"/>
          </w:tcPr>
          <w:p w14:paraId="35029813" w14:textId="77777777" w:rsidR="00E8532C" w:rsidRDefault="00E8532C" w:rsidP="00AF3AC8">
            <w:pPr>
              <w:widowControl/>
              <w:spacing w:line="360" w:lineRule="auto"/>
              <w:jc w:val="center"/>
              <w:rPr>
                <w:bCs/>
                <w:color w:val="000000"/>
                <w:sz w:val="24"/>
              </w:rPr>
            </w:pPr>
            <w:r w:rsidRPr="00806D73">
              <w:rPr>
                <w:rFonts w:hint="eastAsia"/>
                <w:b/>
                <w:bCs/>
                <w:color w:val="000000"/>
                <w:sz w:val="24"/>
              </w:rPr>
              <w:t>汽车油管总成实验中状态</w:t>
            </w:r>
          </w:p>
        </w:tc>
      </w:tr>
      <w:tr w:rsidR="00E8532C" w14:paraId="413852F5" w14:textId="77777777" w:rsidTr="00AF3AC8">
        <w:trPr>
          <w:trHeight w:val="6236"/>
        </w:trPr>
        <w:tc>
          <w:tcPr>
            <w:tcW w:w="8755" w:type="dxa"/>
          </w:tcPr>
          <w:p w14:paraId="34371BF5" w14:textId="77777777" w:rsidR="00E8532C" w:rsidRDefault="00E8532C" w:rsidP="00AF3AC8">
            <w:pPr>
              <w:widowControl/>
              <w:spacing w:line="360" w:lineRule="auto"/>
              <w:jc w:val="left"/>
              <w:rPr>
                <w:bCs/>
                <w:color w:val="000000"/>
                <w:sz w:val="24"/>
              </w:rPr>
            </w:pPr>
            <w:r>
              <w:rPr>
                <w:rFonts w:hint="eastAsia"/>
                <w:bCs/>
                <w:noProof/>
                <w:color w:val="000000"/>
                <w:sz w:val="24"/>
              </w:rPr>
              <w:drawing>
                <wp:anchor distT="0" distB="0" distL="114300" distR="114300" simplePos="0" relativeHeight="251701248" behindDoc="0" locked="0" layoutInCell="1" allowOverlap="1" wp14:anchorId="1313CC83" wp14:editId="799971A9">
                  <wp:simplePos x="0" y="0"/>
                  <wp:positionH relativeFrom="column">
                    <wp:posOffset>1028700</wp:posOffset>
                  </wp:positionH>
                  <wp:positionV relativeFrom="paragraph">
                    <wp:posOffset>13970</wp:posOffset>
                  </wp:positionV>
                  <wp:extent cx="3423920" cy="3848100"/>
                  <wp:effectExtent l="19050" t="0" r="5080" b="0"/>
                  <wp:wrapNone/>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26" cstate="print"/>
                          <a:srcRect/>
                          <a:stretch>
                            <a:fillRect/>
                          </a:stretch>
                        </pic:blipFill>
                        <pic:spPr bwMode="auto">
                          <a:xfrm>
                            <a:off x="0" y="0"/>
                            <a:ext cx="3423920" cy="3848100"/>
                          </a:xfrm>
                          <a:prstGeom prst="rect">
                            <a:avLst/>
                          </a:prstGeom>
                          <a:noFill/>
                        </pic:spPr>
                      </pic:pic>
                    </a:graphicData>
                  </a:graphic>
                </wp:anchor>
              </w:drawing>
            </w:r>
          </w:p>
        </w:tc>
      </w:tr>
    </w:tbl>
    <w:p w14:paraId="28D34963" w14:textId="77777777" w:rsidR="004B5B28" w:rsidRDefault="004B5B28" w:rsidP="004B5B28">
      <w:pPr>
        <w:widowControl/>
        <w:spacing w:line="360" w:lineRule="auto"/>
        <w:jc w:val="left"/>
        <w:rPr>
          <w:rFonts w:ascii="Times New Roman" w:hAnsi="Times New Roman"/>
          <w:b/>
          <w:sz w:val="24"/>
          <w:szCs w:val="24"/>
        </w:rPr>
      </w:pPr>
    </w:p>
    <w:p w14:paraId="4CB32046" w14:textId="77777777" w:rsidR="00E8532C" w:rsidRDefault="004B5B28" w:rsidP="004B5B28">
      <w:pPr>
        <w:widowControl/>
        <w:spacing w:line="360" w:lineRule="auto"/>
        <w:jc w:val="left"/>
        <w:rPr>
          <w:bCs/>
          <w:color w:val="000000"/>
          <w:sz w:val="24"/>
        </w:rPr>
      </w:pPr>
      <w:r w:rsidRPr="00123B4F">
        <w:rPr>
          <w:rFonts w:ascii="Times New Roman" w:hAnsi="Times New Roman" w:hint="eastAsia"/>
          <w:b/>
          <w:sz w:val="24"/>
          <w:szCs w:val="24"/>
        </w:rPr>
        <w:lastRenderedPageBreak/>
        <w:t>结论</w:t>
      </w:r>
      <w:r>
        <w:rPr>
          <w:rFonts w:ascii="Times New Roman" w:hAnsi="Times New Roman" w:hint="eastAsia"/>
          <w:b/>
          <w:sz w:val="24"/>
          <w:szCs w:val="24"/>
        </w:rPr>
        <w:t>：</w:t>
      </w:r>
    </w:p>
    <w:p w14:paraId="0EE9F7F2" w14:textId="77777777" w:rsidR="00FC74B5" w:rsidRPr="00FC74B5" w:rsidRDefault="00E8532C" w:rsidP="00FC74B5">
      <w:pPr>
        <w:autoSpaceDE w:val="0"/>
        <w:autoSpaceDN w:val="0"/>
        <w:adjustRightInd w:val="0"/>
        <w:spacing w:line="360" w:lineRule="auto"/>
        <w:ind w:firstLineChars="200" w:firstLine="480"/>
        <w:jc w:val="left"/>
        <w:rPr>
          <w:rFonts w:ascii="Times New Roman" w:hAnsi="Times New Roman"/>
          <w:sz w:val="24"/>
          <w:szCs w:val="24"/>
        </w:rPr>
      </w:pPr>
      <w:r w:rsidRPr="0024606B">
        <w:rPr>
          <w:rFonts w:ascii="Times New Roman" w:hAnsi="Times New Roman" w:hint="eastAsia"/>
          <w:sz w:val="24"/>
          <w:szCs w:val="24"/>
        </w:rPr>
        <w:t>上述试验方法为湖北中检检测有限公司实验室</w:t>
      </w:r>
      <w:r w:rsidR="00FC74B5">
        <w:rPr>
          <w:rFonts w:ascii="Times New Roman" w:hAnsi="Times New Roman" w:hint="eastAsia"/>
          <w:sz w:val="24"/>
          <w:szCs w:val="24"/>
        </w:rPr>
        <w:t>所制定</w:t>
      </w:r>
      <w:r w:rsidRPr="0024606B">
        <w:rPr>
          <w:rFonts w:ascii="Times New Roman" w:hAnsi="Times New Roman" w:hint="eastAsia"/>
          <w:sz w:val="24"/>
          <w:szCs w:val="24"/>
        </w:rPr>
        <w:t>作业指导书。</w:t>
      </w:r>
      <w:r w:rsidR="00FC74B5" w:rsidRPr="00FC74B5">
        <w:rPr>
          <w:rFonts w:ascii="Times New Roman" w:hAnsi="Times New Roman"/>
          <w:sz w:val="24"/>
          <w:szCs w:val="24"/>
        </w:rPr>
        <w:t>汽车用油管和气管与非金属管路标准接头连接后，采用试验温度为</w:t>
      </w:r>
      <w:r w:rsidR="00FC74B5" w:rsidRPr="00FC74B5">
        <w:rPr>
          <w:rFonts w:ascii="Times New Roman" w:hAnsi="Times New Roman"/>
          <w:sz w:val="24"/>
          <w:szCs w:val="24"/>
        </w:rPr>
        <w:t>115</w:t>
      </w:r>
      <w:r w:rsidR="00FC74B5" w:rsidRPr="00FC74B5">
        <w:rPr>
          <w:rFonts w:ascii="Times New Roman" w:hAnsi="Times New Roman" w:hint="eastAsia"/>
          <w:sz w:val="24"/>
          <w:szCs w:val="24"/>
        </w:rPr>
        <w:t>℃</w:t>
      </w:r>
      <w:r w:rsidR="00FC74B5" w:rsidRPr="00FC74B5">
        <w:rPr>
          <w:rFonts w:ascii="Times New Roman" w:hAnsi="Times New Roman"/>
          <w:sz w:val="24"/>
          <w:szCs w:val="24"/>
        </w:rPr>
        <w:t>环境下进行汽车油管和气管与非金属管路标准接头的高温拉拔试验。然而对实验系统进行了充分的验证，对实验样品进行了安全可靠的有效考核。并分别对汽车油管总成和气管总成进行了验证测试，共测试样品</w:t>
      </w:r>
      <w:r w:rsidR="00FC74B5" w:rsidRPr="00FC74B5">
        <w:rPr>
          <w:rFonts w:ascii="Times New Roman" w:hAnsi="Times New Roman"/>
          <w:sz w:val="24"/>
          <w:szCs w:val="24"/>
        </w:rPr>
        <w:t>18</w:t>
      </w:r>
      <w:r w:rsidR="00FC74B5" w:rsidRPr="00FC74B5">
        <w:rPr>
          <w:rFonts w:ascii="Times New Roman" w:hAnsi="Times New Roman"/>
          <w:sz w:val="24"/>
          <w:szCs w:val="24"/>
        </w:rPr>
        <w:t>件，其中汽车油管总成做了</w:t>
      </w:r>
      <w:r w:rsidR="00FC74B5" w:rsidRPr="00FC74B5">
        <w:rPr>
          <w:rFonts w:ascii="Times New Roman" w:hAnsi="Times New Roman"/>
          <w:sz w:val="24"/>
          <w:szCs w:val="24"/>
        </w:rPr>
        <w:t>3</w:t>
      </w:r>
      <w:r w:rsidR="00FC74B5" w:rsidRPr="00FC74B5">
        <w:rPr>
          <w:rFonts w:ascii="Times New Roman" w:hAnsi="Times New Roman"/>
          <w:sz w:val="24"/>
          <w:szCs w:val="24"/>
        </w:rPr>
        <w:t>组（</w:t>
      </w:r>
      <w:r w:rsidR="00FC74B5" w:rsidRPr="00FC74B5">
        <w:rPr>
          <w:rFonts w:ascii="Times New Roman" w:hAnsi="Times New Roman"/>
          <w:sz w:val="24"/>
          <w:szCs w:val="24"/>
        </w:rPr>
        <w:t>9</w:t>
      </w:r>
      <w:r w:rsidR="00FC74B5" w:rsidRPr="00FC74B5">
        <w:rPr>
          <w:rFonts w:ascii="Times New Roman" w:hAnsi="Times New Roman"/>
          <w:sz w:val="24"/>
          <w:szCs w:val="24"/>
        </w:rPr>
        <w:t>件）测试分析（附第</w:t>
      </w:r>
      <w:r w:rsidR="00FC74B5" w:rsidRPr="00FC74B5">
        <w:rPr>
          <w:rFonts w:ascii="Times New Roman" w:hAnsi="Times New Roman"/>
          <w:sz w:val="24"/>
          <w:szCs w:val="24"/>
        </w:rPr>
        <w:t>1</w:t>
      </w:r>
      <w:r w:rsidR="00FC74B5" w:rsidRPr="00FC74B5">
        <w:rPr>
          <w:rFonts w:ascii="Times New Roman" w:hAnsi="Times New Roman"/>
          <w:sz w:val="24"/>
          <w:szCs w:val="24"/>
        </w:rPr>
        <w:t>组实验曲线图），汽车气管总成做了</w:t>
      </w:r>
      <w:r w:rsidR="00FC74B5" w:rsidRPr="00FC74B5">
        <w:rPr>
          <w:rFonts w:ascii="Times New Roman" w:hAnsi="Times New Roman"/>
          <w:sz w:val="24"/>
          <w:szCs w:val="24"/>
        </w:rPr>
        <w:t>3</w:t>
      </w:r>
      <w:r w:rsidR="00FC74B5" w:rsidRPr="00FC74B5">
        <w:rPr>
          <w:rFonts w:ascii="Times New Roman" w:hAnsi="Times New Roman"/>
          <w:sz w:val="24"/>
          <w:szCs w:val="24"/>
        </w:rPr>
        <w:t>组（</w:t>
      </w:r>
      <w:r w:rsidR="00FC74B5" w:rsidRPr="00FC74B5">
        <w:rPr>
          <w:rFonts w:ascii="Times New Roman" w:hAnsi="Times New Roman"/>
          <w:sz w:val="24"/>
          <w:szCs w:val="24"/>
        </w:rPr>
        <w:t>9</w:t>
      </w:r>
      <w:r w:rsidR="00FC74B5" w:rsidRPr="00FC74B5">
        <w:rPr>
          <w:rFonts w:ascii="Times New Roman" w:hAnsi="Times New Roman"/>
          <w:sz w:val="24"/>
          <w:szCs w:val="24"/>
        </w:rPr>
        <w:t>件）测试分析（附第</w:t>
      </w:r>
      <w:r w:rsidR="00FC74B5" w:rsidRPr="00FC74B5">
        <w:rPr>
          <w:rFonts w:ascii="Times New Roman" w:hAnsi="Times New Roman"/>
          <w:sz w:val="24"/>
          <w:szCs w:val="24"/>
        </w:rPr>
        <w:t>1</w:t>
      </w:r>
      <w:r w:rsidR="00FC74B5" w:rsidRPr="00FC74B5">
        <w:rPr>
          <w:rFonts w:ascii="Times New Roman" w:hAnsi="Times New Roman"/>
          <w:sz w:val="24"/>
          <w:szCs w:val="24"/>
        </w:rPr>
        <w:t>组实验曲线图）。通过上述试验数据比对分析，试验结果达到标准要求和预期指标，试验结果重现性非常好。</w:t>
      </w:r>
    </w:p>
    <w:p w14:paraId="40D9C293" w14:textId="77777777" w:rsidR="0024606B" w:rsidRPr="005960B9" w:rsidRDefault="0024606B" w:rsidP="00F30CA8">
      <w:pPr>
        <w:pStyle w:val="1"/>
        <w:spacing w:line="360" w:lineRule="auto"/>
        <w:ind w:firstLine="480"/>
        <w:rPr>
          <w:rFonts w:ascii="Times New Roman" w:hAnsi="Times New Roman"/>
          <w:sz w:val="24"/>
          <w:szCs w:val="24"/>
        </w:rPr>
      </w:pPr>
    </w:p>
    <w:p w14:paraId="7D0A5C10" w14:textId="77777777" w:rsidR="00471859" w:rsidRPr="006A460B" w:rsidRDefault="000C2584" w:rsidP="00F2009A">
      <w:pPr>
        <w:pStyle w:val="1"/>
        <w:numPr>
          <w:ilvl w:val="0"/>
          <w:numId w:val="2"/>
        </w:numPr>
        <w:spacing w:line="360" w:lineRule="auto"/>
        <w:ind w:firstLineChars="0"/>
        <w:rPr>
          <w:rFonts w:ascii="Times New Roman" w:hAnsi="Times New Roman"/>
          <w:b/>
          <w:sz w:val="24"/>
          <w:szCs w:val="24"/>
        </w:rPr>
      </w:pPr>
      <w:r w:rsidRPr="006A460B">
        <w:rPr>
          <w:rFonts w:ascii="Times New Roman" w:hAnsi="Times New Roman" w:hint="eastAsia"/>
          <w:b/>
          <w:sz w:val="24"/>
          <w:szCs w:val="24"/>
        </w:rPr>
        <w:t>与国际、国外同类标准水平的对比情况</w:t>
      </w:r>
    </w:p>
    <w:p w14:paraId="117AC9C7" w14:textId="77777777" w:rsidR="00FC74B5" w:rsidRDefault="000907B1" w:rsidP="00FC74B5">
      <w:pPr>
        <w:pStyle w:val="1"/>
        <w:spacing w:line="360" w:lineRule="auto"/>
        <w:ind w:firstLine="480"/>
        <w:rPr>
          <w:rFonts w:ascii="Times New Roman" w:hAnsi="Times New Roman"/>
          <w:sz w:val="24"/>
          <w:szCs w:val="24"/>
        </w:rPr>
      </w:pPr>
      <w:r w:rsidRPr="006A460B">
        <w:rPr>
          <w:rFonts w:ascii="Verdana" w:eastAsia="宋体" w:hAnsi="Verdana" w:cs="宋体" w:hint="eastAsia"/>
          <w:color w:val="000000"/>
          <w:kern w:val="0"/>
          <w:sz w:val="24"/>
          <w:szCs w:val="24"/>
        </w:rPr>
        <w:t>国内</w:t>
      </w:r>
      <w:r w:rsidR="004B5B28" w:rsidRPr="0024606B">
        <w:rPr>
          <w:rFonts w:ascii="Times New Roman" w:hAnsi="Times New Roman" w:hint="eastAsia"/>
          <w:sz w:val="24"/>
          <w:szCs w:val="24"/>
        </w:rPr>
        <w:t>无相关</w:t>
      </w:r>
      <w:r w:rsidR="004B5B28">
        <w:rPr>
          <w:rFonts w:ascii="Times New Roman" w:hAnsi="Times New Roman" w:hint="eastAsia"/>
          <w:sz w:val="24"/>
          <w:szCs w:val="24"/>
        </w:rPr>
        <w:t>与</w:t>
      </w:r>
      <w:r w:rsidR="004B5B28">
        <w:rPr>
          <w:rFonts w:ascii="Verdana" w:eastAsia="宋体" w:hAnsi="Verdana" w:cs="宋体" w:hint="eastAsia"/>
          <w:color w:val="000000"/>
          <w:kern w:val="0"/>
          <w:sz w:val="24"/>
          <w:szCs w:val="24"/>
        </w:rPr>
        <w:t>本项目</w:t>
      </w:r>
      <w:r w:rsidR="004B5B28" w:rsidRPr="0024606B">
        <w:rPr>
          <w:rFonts w:ascii="Times New Roman" w:hAnsi="Times New Roman" w:hint="eastAsia"/>
          <w:sz w:val="24"/>
          <w:szCs w:val="24"/>
        </w:rPr>
        <w:t>高温拉拔试验方法</w:t>
      </w:r>
      <w:r w:rsidR="004B5B28">
        <w:rPr>
          <w:rFonts w:ascii="Times New Roman" w:hAnsi="Times New Roman" w:hint="eastAsia"/>
          <w:sz w:val="24"/>
          <w:szCs w:val="24"/>
        </w:rPr>
        <w:t>类似</w:t>
      </w:r>
      <w:r w:rsidR="004B5B28" w:rsidRPr="0024606B">
        <w:rPr>
          <w:rFonts w:ascii="Times New Roman" w:hAnsi="Times New Roman" w:hint="eastAsia"/>
          <w:sz w:val="24"/>
          <w:szCs w:val="24"/>
        </w:rPr>
        <w:t>标准，本项目试验技术条件参照</w:t>
      </w:r>
      <w:r w:rsidR="004B5B28">
        <w:rPr>
          <w:rFonts w:ascii="Times New Roman" w:hAnsi="Times New Roman" w:hint="eastAsia"/>
          <w:sz w:val="24"/>
          <w:szCs w:val="24"/>
        </w:rPr>
        <w:t>了</w:t>
      </w:r>
      <w:r w:rsidR="004B5B28" w:rsidRPr="0024606B">
        <w:rPr>
          <w:rFonts w:ascii="Times New Roman" w:hAnsi="Times New Roman" w:hint="eastAsia"/>
          <w:sz w:val="24"/>
          <w:szCs w:val="24"/>
        </w:rPr>
        <w:t>《</w:t>
      </w:r>
      <w:r w:rsidR="004B5B28" w:rsidRPr="0024606B">
        <w:rPr>
          <w:rFonts w:ascii="Times New Roman" w:hAnsi="Times New Roman" w:hint="eastAsia"/>
          <w:sz w:val="24"/>
          <w:szCs w:val="24"/>
        </w:rPr>
        <w:t xml:space="preserve">SAE J2045-1998 </w:t>
      </w:r>
      <w:r w:rsidR="004B5B28" w:rsidRPr="0024606B">
        <w:rPr>
          <w:rFonts w:ascii="Times New Roman" w:hAnsi="Times New Roman" w:hint="eastAsia"/>
          <w:sz w:val="24"/>
          <w:szCs w:val="24"/>
        </w:rPr>
        <w:t>燃油系统管路总成性能要求》产品标准的</w:t>
      </w:r>
      <w:r w:rsidR="004B5B28" w:rsidRPr="0024606B">
        <w:rPr>
          <w:rFonts w:ascii="Times New Roman" w:hAnsi="Times New Roman" w:hint="eastAsia"/>
          <w:sz w:val="24"/>
          <w:szCs w:val="24"/>
        </w:rPr>
        <w:t>4.2</w:t>
      </w:r>
      <w:r w:rsidR="004B5B28" w:rsidRPr="0024606B">
        <w:rPr>
          <w:rFonts w:ascii="Times New Roman" w:hAnsi="Times New Roman" w:hint="eastAsia"/>
          <w:sz w:val="24"/>
          <w:szCs w:val="24"/>
        </w:rPr>
        <w:t>章节条款</w:t>
      </w:r>
      <w:r w:rsidR="004B5B28">
        <w:rPr>
          <w:rFonts w:ascii="Times New Roman" w:hAnsi="Times New Roman" w:hint="eastAsia"/>
          <w:sz w:val="24"/>
          <w:szCs w:val="24"/>
        </w:rPr>
        <w:t>要求，但</w:t>
      </w:r>
      <w:r w:rsidRPr="000907B1">
        <w:rPr>
          <w:rFonts w:ascii="Verdana" w:eastAsia="宋体" w:hAnsi="Verdana" w:cs="宋体" w:hint="eastAsia"/>
          <w:color w:val="000000"/>
          <w:kern w:val="0"/>
          <w:sz w:val="24"/>
          <w:szCs w:val="24"/>
        </w:rPr>
        <w:t>与国外</w:t>
      </w:r>
      <w:r w:rsidRPr="0024606B">
        <w:rPr>
          <w:rFonts w:ascii="Times New Roman" w:hAnsi="Times New Roman" w:hint="eastAsia"/>
          <w:sz w:val="24"/>
          <w:szCs w:val="24"/>
        </w:rPr>
        <w:t>《</w:t>
      </w:r>
      <w:r w:rsidRPr="0024606B">
        <w:rPr>
          <w:rFonts w:ascii="Times New Roman" w:hAnsi="Times New Roman" w:hint="eastAsia"/>
          <w:sz w:val="24"/>
          <w:szCs w:val="24"/>
        </w:rPr>
        <w:t xml:space="preserve">SAE J2045-1998 </w:t>
      </w:r>
      <w:r w:rsidRPr="0024606B">
        <w:rPr>
          <w:rFonts w:ascii="Times New Roman" w:hAnsi="Times New Roman" w:hint="eastAsia"/>
          <w:sz w:val="24"/>
          <w:szCs w:val="24"/>
        </w:rPr>
        <w:t>燃油系统管路总成性能要求》</w:t>
      </w:r>
      <w:r>
        <w:rPr>
          <w:rFonts w:ascii="Times New Roman" w:hAnsi="Times New Roman" w:hint="eastAsia"/>
          <w:sz w:val="24"/>
          <w:szCs w:val="24"/>
        </w:rPr>
        <w:t>相比，本标准更清晰、更明确的介绍了</w:t>
      </w:r>
      <w:r>
        <w:rPr>
          <w:rFonts w:hint="eastAsia"/>
          <w:bCs/>
          <w:sz w:val="24"/>
          <w:szCs w:val="24"/>
        </w:rPr>
        <w:t>汽车用油气管与非金属管路标准接头的高温拉拔试验方法的实验操作步骤，包括设备选择、工装夹具合理选择、试样要求、试验参数要求</w:t>
      </w:r>
      <w:r w:rsidR="00F73116">
        <w:rPr>
          <w:rFonts w:hint="eastAsia"/>
          <w:bCs/>
          <w:sz w:val="24"/>
          <w:szCs w:val="24"/>
        </w:rPr>
        <w:t>、试验结果的处理等。而国外标准很简单、很含糊、有些地方不明确，导致试验操作流程无法确定，测试参数各式各样。如</w:t>
      </w:r>
      <w:proofErr w:type="gramStart"/>
      <w:r w:rsidR="00F73116">
        <w:rPr>
          <w:rFonts w:hint="eastAsia"/>
          <w:bCs/>
          <w:sz w:val="24"/>
          <w:szCs w:val="24"/>
        </w:rPr>
        <w:t>很</w:t>
      </w:r>
      <w:proofErr w:type="gramEnd"/>
      <w:r w:rsidR="00F73116">
        <w:rPr>
          <w:rFonts w:hint="eastAsia"/>
          <w:bCs/>
          <w:sz w:val="24"/>
          <w:szCs w:val="24"/>
        </w:rPr>
        <w:t>关键的一个参数没有明确：试验在温度下保持多久时间。通过实验分析出试样处理时间长短直接影响到测试的结果。</w:t>
      </w:r>
      <w:r w:rsidR="004B5B28" w:rsidRPr="0024606B">
        <w:rPr>
          <w:rFonts w:ascii="Times New Roman" w:hAnsi="Times New Roman" w:hint="eastAsia"/>
          <w:sz w:val="24"/>
          <w:szCs w:val="24"/>
        </w:rPr>
        <w:t>本</w:t>
      </w:r>
      <w:r w:rsidR="004B5B28">
        <w:rPr>
          <w:rFonts w:ascii="Times New Roman" w:hAnsi="Times New Roman" w:hint="eastAsia"/>
          <w:sz w:val="24"/>
          <w:szCs w:val="24"/>
        </w:rPr>
        <w:t>标准</w:t>
      </w:r>
      <w:r w:rsidR="004B5B28" w:rsidRPr="0024606B">
        <w:rPr>
          <w:rFonts w:ascii="Times New Roman" w:hAnsi="Times New Roman" w:hint="eastAsia"/>
          <w:sz w:val="24"/>
          <w:szCs w:val="24"/>
        </w:rPr>
        <w:t>试验方法通过国内相接近常温标准和国外高温标准进行结合，通过多方面试验验证与分析</w:t>
      </w:r>
      <w:r w:rsidR="004B5B28" w:rsidRPr="00FC74B5">
        <w:rPr>
          <w:rFonts w:hint="eastAsia"/>
          <w:bCs/>
          <w:sz w:val="24"/>
          <w:szCs w:val="24"/>
        </w:rPr>
        <w:t>，</w:t>
      </w:r>
      <w:r w:rsidR="00FC74B5" w:rsidRPr="00FC74B5">
        <w:rPr>
          <w:bCs/>
          <w:sz w:val="24"/>
          <w:szCs w:val="24"/>
        </w:rPr>
        <w:t>最终形成一套准确、可靠、实用性强的汽车用油气管与非金属管路标准接头的高温拉拔试验方法。</w:t>
      </w:r>
    </w:p>
    <w:p w14:paraId="2E9B836D" w14:textId="77777777" w:rsidR="00FC74B5" w:rsidRDefault="00FC74B5" w:rsidP="00F73116">
      <w:pPr>
        <w:pStyle w:val="1"/>
        <w:spacing w:line="360" w:lineRule="auto"/>
        <w:ind w:firstLine="480"/>
        <w:rPr>
          <w:rFonts w:ascii="Verdana" w:eastAsia="宋体" w:hAnsi="Verdana" w:cs="宋体"/>
          <w:color w:val="000000"/>
          <w:kern w:val="0"/>
          <w:sz w:val="24"/>
          <w:szCs w:val="24"/>
        </w:rPr>
      </w:pPr>
    </w:p>
    <w:p w14:paraId="1F0DC5EA" w14:textId="77777777" w:rsidR="00471859" w:rsidRPr="00F73116" w:rsidRDefault="000C2584" w:rsidP="00F73116">
      <w:pPr>
        <w:pStyle w:val="1"/>
        <w:spacing w:line="360" w:lineRule="auto"/>
        <w:ind w:firstLine="482"/>
        <w:rPr>
          <w:rFonts w:ascii="Verdana" w:eastAsia="宋体" w:hAnsi="Verdana" w:cs="宋体"/>
          <w:b/>
          <w:color w:val="000000"/>
          <w:kern w:val="0"/>
          <w:sz w:val="24"/>
          <w:szCs w:val="24"/>
        </w:rPr>
      </w:pPr>
      <w:r w:rsidRPr="00F73116">
        <w:rPr>
          <w:rFonts w:ascii="Verdana" w:eastAsia="宋体" w:hAnsi="Verdana" w:cs="宋体" w:hint="eastAsia"/>
          <w:b/>
          <w:color w:val="000000"/>
          <w:kern w:val="0"/>
          <w:sz w:val="24"/>
          <w:szCs w:val="24"/>
        </w:rPr>
        <w:t>必要性分析如下：</w:t>
      </w:r>
    </w:p>
    <w:p w14:paraId="6E6E6943" w14:textId="77777777" w:rsidR="000907B1" w:rsidRPr="00AE0731" w:rsidRDefault="000907B1" w:rsidP="00F73116">
      <w:pPr>
        <w:spacing w:line="360" w:lineRule="auto"/>
        <w:ind w:firstLineChars="200" w:firstLine="480"/>
        <w:rPr>
          <w:bCs/>
          <w:color w:val="000000"/>
          <w:sz w:val="24"/>
        </w:rPr>
      </w:pPr>
      <w:r w:rsidRPr="00AE0731">
        <w:rPr>
          <w:bCs/>
          <w:color w:val="000000"/>
          <w:sz w:val="24"/>
        </w:rPr>
        <w:t>汽车及汽车零部件制造业是</w:t>
      </w:r>
      <w:r w:rsidRPr="00AE0731">
        <w:rPr>
          <w:rFonts w:hint="eastAsia"/>
          <w:bCs/>
          <w:color w:val="000000"/>
          <w:sz w:val="24"/>
        </w:rPr>
        <w:t>湖北</w:t>
      </w:r>
      <w:r w:rsidRPr="00AE0731">
        <w:rPr>
          <w:bCs/>
          <w:color w:val="000000"/>
          <w:sz w:val="24"/>
        </w:rPr>
        <w:t>第一大支柱产业，武汉作为中国中部的中心</w:t>
      </w:r>
      <w:r w:rsidRPr="00AE0731">
        <w:rPr>
          <w:rFonts w:hint="eastAsia"/>
          <w:bCs/>
          <w:color w:val="000000"/>
          <w:sz w:val="24"/>
        </w:rPr>
        <w:t>，又有“中国车都”之称，对于汽车零部件产品质量引起社会各界高度重视。为了提高产品质量安全和提升检测能力，更好地满足市场经济快速发展的需求，特制定本标准。</w:t>
      </w:r>
    </w:p>
    <w:p w14:paraId="1CC92594" w14:textId="77777777" w:rsidR="000907B1" w:rsidRPr="000907B1" w:rsidRDefault="000907B1" w:rsidP="00F2009A">
      <w:pPr>
        <w:pStyle w:val="1"/>
        <w:spacing w:line="360" w:lineRule="auto"/>
        <w:ind w:left="450" w:firstLineChars="0" w:firstLine="0"/>
        <w:rPr>
          <w:rFonts w:ascii="Verdana" w:eastAsia="宋体" w:hAnsi="Verdana" w:cs="宋体"/>
          <w:color w:val="000000"/>
          <w:kern w:val="0"/>
          <w:sz w:val="24"/>
          <w:szCs w:val="24"/>
        </w:rPr>
      </w:pPr>
    </w:p>
    <w:p w14:paraId="6BB36A84" w14:textId="77777777" w:rsidR="00471859" w:rsidRDefault="000C2584" w:rsidP="00F2009A">
      <w:pPr>
        <w:pStyle w:val="1"/>
        <w:numPr>
          <w:ilvl w:val="0"/>
          <w:numId w:val="2"/>
        </w:numPr>
        <w:spacing w:line="360" w:lineRule="auto"/>
        <w:ind w:firstLineChars="0"/>
        <w:rPr>
          <w:rFonts w:ascii="Times New Roman" w:hAnsi="Times New Roman"/>
          <w:b/>
          <w:sz w:val="28"/>
          <w:szCs w:val="28"/>
        </w:rPr>
      </w:pPr>
      <w:r>
        <w:rPr>
          <w:rFonts w:ascii="Times New Roman" w:hAnsi="Times New Roman" w:hint="eastAsia"/>
          <w:b/>
          <w:sz w:val="28"/>
          <w:szCs w:val="28"/>
        </w:rPr>
        <w:lastRenderedPageBreak/>
        <w:t>与国内相关标准的关系</w:t>
      </w:r>
    </w:p>
    <w:p w14:paraId="5D0A3C4B" w14:textId="77777777" w:rsidR="00471859" w:rsidRDefault="000C2584" w:rsidP="000907B1">
      <w:pPr>
        <w:pStyle w:val="1"/>
        <w:spacing w:line="360" w:lineRule="auto"/>
        <w:ind w:firstLine="480"/>
        <w:rPr>
          <w:rFonts w:ascii="Times New Roman" w:hAnsi="Times New Roman"/>
          <w:sz w:val="24"/>
          <w:szCs w:val="24"/>
        </w:rPr>
      </w:pPr>
      <w:r>
        <w:rPr>
          <w:rFonts w:ascii="Times New Roman" w:hAnsi="Times New Roman" w:hint="eastAsia"/>
          <w:sz w:val="24"/>
          <w:szCs w:val="24"/>
        </w:rPr>
        <w:t>本标准</w:t>
      </w:r>
      <w:r w:rsidR="0024606B">
        <w:rPr>
          <w:rFonts w:ascii="Times New Roman" w:hAnsi="Times New Roman" w:hint="eastAsia"/>
          <w:sz w:val="24"/>
          <w:szCs w:val="24"/>
        </w:rPr>
        <w:t>的</w:t>
      </w:r>
      <w:r>
        <w:rPr>
          <w:rFonts w:ascii="Times New Roman" w:hAnsi="Times New Roman" w:hint="eastAsia"/>
          <w:sz w:val="24"/>
          <w:szCs w:val="24"/>
        </w:rPr>
        <w:t>制定是为</w:t>
      </w:r>
      <w:r w:rsidR="0024606B">
        <w:rPr>
          <w:rFonts w:ascii="Times New Roman" w:hAnsi="Times New Roman" w:hint="eastAsia"/>
          <w:sz w:val="24"/>
          <w:szCs w:val="24"/>
        </w:rPr>
        <w:t>填补</w:t>
      </w:r>
      <w:r>
        <w:rPr>
          <w:rFonts w:ascii="Times New Roman" w:hAnsi="Times New Roman" w:hint="eastAsia"/>
          <w:sz w:val="24"/>
          <w:szCs w:val="24"/>
        </w:rPr>
        <w:t>国内相</w:t>
      </w:r>
      <w:r w:rsidRPr="000907B1">
        <w:rPr>
          <w:rFonts w:ascii="Times New Roman" w:hAnsi="Times New Roman" w:hint="eastAsia"/>
          <w:sz w:val="24"/>
          <w:szCs w:val="24"/>
        </w:rPr>
        <w:t>关</w:t>
      </w:r>
      <w:r w:rsidR="0024606B">
        <w:rPr>
          <w:rFonts w:ascii="Times New Roman" w:hAnsi="Times New Roman" w:hint="eastAsia"/>
          <w:sz w:val="24"/>
          <w:szCs w:val="24"/>
        </w:rPr>
        <w:t>专业领域</w:t>
      </w:r>
      <w:r>
        <w:rPr>
          <w:rFonts w:ascii="Times New Roman" w:hAnsi="Times New Roman" w:hint="eastAsia"/>
          <w:sz w:val="24"/>
          <w:szCs w:val="24"/>
        </w:rPr>
        <w:t>标准</w:t>
      </w:r>
      <w:r w:rsidR="0024606B">
        <w:rPr>
          <w:rFonts w:ascii="Times New Roman" w:hAnsi="Times New Roman" w:hint="eastAsia"/>
          <w:sz w:val="24"/>
          <w:szCs w:val="24"/>
        </w:rPr>
        <w:t>的空白</w:t>
      </w:r>
      <w:r>
        <w:rPr>
          <w:rFonts w:ascii="Times New Roman" w:hAnsi="Times New Roman" w:hint="eastAsia"/>
          <w:sz w:val="24"/>
          <w:szCs w:val="24"/>
        </w:rPr>
        <w:t>，</w:t>
      </w:r>
      <w:r w:rsidR="0024606B" w:rsidRPr="000907B1">
        <w:rPr>
          <w:rFonts w:ascii="Times New Roman" w:hAnsi="Times New Roman" w:hint="eastAsia"/>
          <w:sz w:val="24"/>
          <w:szCs w:val="24"/>
        </w:rPr>
        <w:t>为了提高产品质量安全和提升检测能力，更好地满足市场经济快速发展的需求，</w:t>
      </w:r>
      <w:r w:rsidR="000907B1" w:rsidRPr="000907B1">
        <w:rPr>
          <w:rFonts w:ascii="Times New Roman" w:hAnsi="Times New Roman" w:hint="eastAsia"/>
          <w:sz w:val="24"/>
          <w:szCs w:val="24"/>
        </w:rPr>
        <w:t>为汽车行业零部件产品</w:t>
      </w:r>
      <w:r>
        <w:rPr>
          <w:rFonts w:ascii="Times New Roman" w:hAnsi="Times New Roman" w:hint="eastAsia"/>
          <w:sz w:val="24"/>
          <w:szCs w:val="24"/>
        </w:rPr>
        <w:t>提供新的方法标准。</w:t>
      </w:r>
    </w:p>
    <w:p w14:paraId="6CB7EA47" w14:textId="77777777" w:rsidR="0024606B" w:rsidRDefault="0024606B" w:rsidP="00F2009A">
      <w:pPr>
        <w:pStyle w:val="1"/>
        <w:spacing w:line="360" w:lineRule="auto"/>
        <w:ind w:left="450" w:firstLineChars="0" w:firstLine="0"/>
        <w:rPr>
          <w:rFonts w:ascii="Times New Roman" w:hAnsi="Times New Roman"/>
          <w:sz w:val="24"/>
          <w:szCs w:val="24"/>
        </w:rPr>
      </w:pPr>
    </w:p>
    <w:p w14:paraId="66A3883F" w14:textId="77777777" w:rsidR="00471859" w:rsidRDefault="000C2584" w:rsidP="00F2009A">
      <w:pPr>
        <w:pStyle w:val="1"/>
        <w:numPr>
          <w:ilvl w:val="0"/>
          <w:numId w:val="2"/>
        </w:numPr>
        <w:spacing w:line="360" w:lineRule="auto"/>
        <w:ind w:firstLineChars="0"/>
        <w:rPr>
          <w:rFonts w:ascii="Times New Roman" w:hAnsi="Times New Roman"/>
          <w:b/>
          <w:sz w:val="28"/>
          <w:szCs w:val="28"/>
        </w:rPr>
      </w:pPr>
      <w:r>
        <w:rPr>
          <w:rFonts w:ascii="Times New Roman" w:hAnsi="Times New Roman" w:hint="eastAsia"/>
          <w:b/>
          <w:sz w:val="28"/>
          <w:szCs w:val="28"/>
        </w:rPr>
        <w:t>其他（专利）</w:t>
      </w:r>
    </w:p>
    <w:p w14:paraId="2AAECCCD" w14:textId="77777777" w:rsidR="00347428" w:rsidRDefault="00347428" w:rsidP="000907B1">
      <w:pPr>
        <w:pStyle w:val="1"/>
        <w:spacing w:line="360" w:lineRule="auto"/>
        <w:ind w:firstLine="480"/>
        <w:rPr>
          <w:rFonts w:ascii="Times New Roman" w:hAnsi="Times New Roman"/>
          <w:sz w:val="24"/>
          <w:szCs w:val="24"/>
        </w:rPr>
      </w:pPr>
      <w:r>
        <w:rPr>
          <w:rFonts w:hint="eastAsia"/>
          <w:bCs/>
          <w:sz w:val="24"/>
          <w:szCs w:val="24"/>
        </w:rPr>
        <w:t>1</w:t>
      </w:r>
      <w:r>
        <w:rPr>
          <w:rFonts w:hint="eastAsia"/>
          <w:bCs/>
          <w:sz w:val="24"/>
          <w:szCs w:val="24"/>
        </w:rPr>
        <w:t>、由中国检验认证集团湖北有限公司和湖北中检检测有限公司申请发明专利《汽车用油气管与非金属管路标准接头的高温拉拔试验方法》</w:t>
      </w:r>
      <w:r>
        <w:rPr>
          <w:rFonts w:hint="eastAsia"/>
          <w:bCs/>
          <w:sz w:val="24"/>
          <w:szCs w:val="24"/>
        </w:rPr>
        <w:t>1</w:t>
      </w:r>
      <w:r>
        <w:rPr>
          <w:rFonts w:hint="eastAsia"/>
          <w:bCs/>
          <w:sz w:val="24"/>
          <w:szCs w:val="24"/>
        </w:rPr>
        <w:t>项，</w:t>
      </w:r>
      <w:r>
        <w:rPr>
          <w:rFonts w:ascii="Times New Roman" w:hAnsi="Times New Roman" w:hint="eastAsia"/>
          <w:sz w:val="24"/>
          <w:szCs w:val="24"/>
        </w:rPr>
        <w:t>专利申请号</w:t>
      </w:r>
      <w:r w:rsidR="003005CB">
        <w:rPr>
          <w:rFonts w:ascii="Times New Roman" w:hAnsi="Times New Roman" w:hint="eastAsia"/>
          <w:sz w:val="24"/>
          <w:szCs w:val="24"/>
        </w:rPr>
        <w:t>202010605522.X</w:t>
      </w:r>
      <w:r>
        <w:rPr>
          <w:rFonts w:ascii="Times New Roman" w:hAnsi="Times New Roman" w:hint="eastAsia"/>
          <w:sz w:val="24"/>
          <w:szCs w:val="24"/>
        </w:rPr>
        <w:t>。同时专利发明人李智也为本标准起草人。</w:t>
      </w:r>
    </w:p>
    <w:p w14:paraId="0EF3AE3D" w14:textId="77777777" w:rsidR="00471859" w:rsidRDefault="00347428" w:rsidP="000907B1">
      <w:pPr>
        <w:pStyle w:val="1"/>
        <w:spacing w:line="360" w:lineRule="auto"/>
        <w:ind w:firstLine="480"/>
        <w:rPr>
          <w:rFonts w:ascii="Times New Roman" w:hAnsi="Times New Roman"/>
          <w:sz w:val="24"/>
          <w:szCs w:val="24"/>
        </w:rPr>
      </w:pPr>
      <w:r>
        <w:rPr>
          <w:rFonts w:ascii="Times New Roman" w:hAnsi="Times New Roman" w:hint="eastAsia"/>
          <w:sz w:val="24"/>
          <w:szCs w:val="24"/>
        </w:rPr>
        <w:t>2</w:t>
      </w:r>
      <w:r>
        <w:rPr>
          <w:rFonts w:ascii="Times New Roman" w:hAnsi="Times New Roman" w:hint="eastAsia"/>
          <w:sz w:val="24"/>
          <w:szCs w:val="24"/>
        </w:rPr>
        <w:t>、</w:t>
      </w:r>
      <w:r>
        <w:rPr>
          <w:rFonts w:hint="eastAsia"/>
          <w:bCs/>
          <w:sz w:val="24"/>
          <w:szCs w:val="24"/>
        </w:rPr>
        <w:t>由中国检验认证集团湖北有限公司和湖北中检检测有限公司申请实用新型专利《</w:t>
      </w:r>
      <w:r w:rsidR="00FC74B5">
        <w:rPr>
          <w:rFonts w:hint="eastAsia"/>
          <w:bCs/>
          <w:sz w:val="24"/>
          <w:szCs w:val="24"/>
        </w:rPr>
        <w:t>用于</w:t>
      </w:r>
      <w:r>
        <w:rPr>
          <w:rFonts w:hint="eastAsia"/>
          <w:bCs/>
          <w:sz w:val="24"/>
          <w:szCs w:val="24"/>
        </w:rPr>
        <w:t>油气管与非金属管路标准接头的高温拉拔试验夹具》</w:t>
      </w:r>
      <w:r>
        <w:rPr>
          <w:rFonts w:hint="eastAsia"/>
          <w:bCs/>
          <w:sz w:val="24"/>
          <w:szCs w:val="24"/>
        </w:rPr>
        <w:t>1</w:t>
      </w:r>
      <w:r>
        <w:rPr>
          <w:rFonts w:hint="eastAsia"/>
          <w:bCs/>
          <w:sz w:val="24"/>
          <w:szCs w:val="24"/>
        </w:rPr>
        <w:t>项，</w:t>
      </w:r>
      <w:r w:rsidR="0024606B">
        <w:rPr>
          <w:rFonts w:ascii="Times New Roman" w:hAnsi="Times New Roman" w:hint="eastAsia"/>
          <w:sz w:val="24"/>
          <w:szCs w:val="24"/>
        </w:rPr>
        <w:t>专利申请号</w:t>
      </w:r>
      <w:proofErr w:type="spellStart"/>
      <w:r w:rsidR="0024606B">
        <w:rPr>
          <w:rFonts w:ascii="Times New Roman" w:hAnsi="Times New Roman" w:hint="eastAsia"/>
          <w:sz w:val="24"/>
          <w:szCs w:val="24"/>
        </w:rPr>
        <w:t>xxxxx</w:t>
      </w:r>
      <w:proofErr w:type="spellEnd"/>
      <w:r w:rsidR="0024606B">
        <w:rPr>
          <w:rFonts w:ascii="Times New Roman" w:hAnsi="Times New Roman" w:hint="eastAsia"/>
          <w:sz w:val="24"/>
          <w:szCs w:val="24"/>
        </w:rPr>
        <w:t>。同时专利发明人李智也为本标准起草人。</w:t>
      </w:r>
    </w:p>
    <w:p w14:paraId="357024DD" w14:textId="77777777" w:rsidR="006572E6" w:rsidRDefault="006572E6" w:rsidP="000907B1">
      <w:pPr>
        <w:pStyle w:val="1"/>
        <w:spacing w:line="360" w:lineRule="auto"/>
        <w:ind w:firstLine="480"/>
        <w:rPr>
          <w:rFonts w:ascii="Times New Roman" w:hAnsi="Times New Roman"/>
          <w:sz w:val="24"/>
          <w:szCs w:val="24"/>
        </w:rPr>
      </w:pPr>
    </w:p>
    <w:p w14:paraId="2A430FCC" w14:textId="77777777" w:rsidR="006572E6" w:rsidRDefault="006572E6" w:rsidP="000907B1">
      <w:pPr>
        <w:pStyle w:val="1"/>
        <w:spacing w:line="360" w:lineRule="auto"/>
        <w:ind w:firstLine="480"/>
        <w:rPr>
          <w:rFonts w:ascii="Times New Roman" w:hAnsi="Times New Roman"/>
          <w:sz w:val="24"/>
          <w:szCs w:val="24"/>
        </w:rPr>
      </w:pPr>
    </w:p>
    <w:p w14:paraId="69C1D2F5" w14:textId="5BF1CA93" w:rsidR="006572E6" w:rsidRDefault="006572E6" w:rsidP="000907B1">
      <w:pPr>
        <w:pStyle w:val="1"/>
        <w:spacing w:line="360" w:lineRule="auto"/>
        <w:ind w:firstLine="480"/>
        <w:rPr>
          <w:rFonts w:ascii="Times New Roman" w:hAnsi="Times New Roman"/>
          <w:sz w:val="24"/>
          <w:szCs w:val="24"/>
        </w:rPr>
      </w:pPr>
    </w:p>
    <w:p w14:paraId="65F56242" w14:textId="77777777" w:rsidR="005C7E2B" w:rsidRDefault="005C7E2B" w:rsidP="000907B1">
      <w:pPr>
        <w:pStyle w:val="1"/>
        <w:spacing w:line="360" w:lineRule="auto"/>
        <w:ind w:firstLine="480"/>
        <w:rPr>
          <w:rFonts w:ascii="Times New Roman" w:hAnsi="Times New Roman" w:hint="eastAsia"/>
          <w:sz w:val="24"/>
          <w:szCs w:val="24"/>
        </w:rPr>
      </w:pPr>
    </w:p>
    <w:sectPr w:rsidR="005C7E2B" w:rsidSect="00FB2375">
      <w:footerReference w:type="default" r:id="rId27"/>
      <w:pgSz w:w="11906" w:h="16838"/>
      <w:pgMar w:top="1440" w:right="1800" w:bottom="1440" w:left="1800" w:header="851" w:footer="669"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2446A9" w14:textId="77777777" w:rsidR="00504A2D" w:rsidRDefault="00504A2D" w:rsidP="00183768">
      <w:r>
        <w:separator/>
      </w:r>
    </w:p>
  </w:endnote>
  <w:endnote w:type="continuationSeparator" w:id="0">
    <w:p w14:paraId="389FD4E6" w14:textId="77777777" w:rsidR="00504A2D" w:rsidRDefault="00504A2D" w:rsidP="0018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方正黑体简体">
    <w:altName w:val="Arial Unicode MS"/>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8152"/>
      <w:docPartObj>
        <w:docPartGallery w:val="Page Numbers (Bottom of Page)"/>
        <w:docPartUnique/>
      </w:docPartObj>
    </w:sdtPr>
    <w:sdtEndPr/>
    <w:sdtContent>
      <w:sdt>
        <w:sdtPr>
          <w:id w:val="98381352"/>
          <w:docPartObj>
            <w:docPartGallery w:val="Page Numbers (Top of Page)"/>
            <w:docPartUnique/>
          </w:docPartObj>
        </w:sdtPr>
        <w:sdtEndPr/>
        <w:sdtContent>
          <w:p w14:paraId="4FA55FA0" w14:textId="77777777" w:rsidR="00FB2375" w:rsidRDefault="00FB2375" w:rsidP="00FB2375">
            <w:pPr>
              <w:pStyle w:val="a5"/>
              <w:jc w:val="center"/>
            </w:pPr>
            <w:r w:rsidRPr="00FB2375">
              <w:rPr>
                <w:sz w:val="28"/>
                <w:szCs w:val="28"/>
                <w:lang w:val="zh-CN"/>
              </w:rPr>
              <w:t xml:space="preserve"> </w:t>
            </w:r>
            <w:r w:rsidRPr="00FB2375">
              <w:rPr>
                <w:b/>
                <w:sz w:val="28"/>
                <w:szCs w:val="28"/>
              </w:rPr>
              <w:fldChar w:fldCharType="begin"/>
            </w:r>
            <w:r w:rsidRPr="00FB2375">
              <w:rPr>
                <w:b/>
                <w:sz w:val="28"/>
                <w:szCs w:val="28"/>
              </w:rPr>
              <w:instrText>PAGE</w:instrText>
            </w:r>
            <w:r w:rsidRPr="00FB2375">
              <w:rPr>
                <w:b/>
                <w:sz w:val="28"/>
                <w:szCs w:val="28"/>
              </w:rPr>
              <w:fldChar w:fldCharType="separate"/>
            </w:r>
            <w:r w:rsidR="006572E6">
              <w:rPr>
                <w:b/>
                <w:noProof/>
                <w:sz w:val="28"/>
                <w:szCs w:val="28"/>
              </w:rPr>
              <w:t>2</w:t>
            </w:r>
            <w:r w:rsidRPr="00FB2375">
              <w:rPr>
                <w:b/>
                <w:sz w:val="28"/>
                <w:szCs w:val="28"/>
              </w:rPr>
              <w:fldChar w:fldCharType="end"/>
            </w:r>
            <w:r w:rsidRPr="00FB2375">
              <w:rPr>
                <w:sz w:val="28"/>
                <w:szCs w:val="28"/>
                <w:lang w:val="zh-CN"/>
              </w:rPr>
              <w:t xml:space="preserve"> / </w:t>
            </w:r>
            <w:r w:rsidRPr="00FB2375">
              <w:rPr>
                <w:b/>
                <w:sz w:val="28"/>
                <w:szCs w:val="28"/>
              </w:rPr>
              <w:fldChar w:fldCharType="begin"/>
            </w:r>
            <w:r w:rsidRPr="00FB2375">
              <w:rPr>
                <w:b/>
                <w:sz w:val="28"/>
                <w:szCs w:val="28"/>
              </w:rPr>
              <w:instrText>NUMPAGES</w:instrText>
            </w:r>
            <w:r w:rsidRPr="00FB2375">
              <w:rPr>
                <w:b/>
                <w:sz w:val="28"/>
                <w:szCs w:val="28"/>
              </w:rPr>
              <w:fldChar w:fldCharType="separate"/>
            </w:r>
            <w:r w:rsidR="006572E6">
              <w:rPr>
                <w:b/>
                <w:noProof/>
                <w:sz w:val="28"/>
                <w:szCs w:val="28"/>
              </w:rPr>
              <w:t>15</w:t>
            </w:r>
            <w:r w:rsidRPr="00FB2375">
              <w:rPr>
                <w:b/>
                <w:sz w:val="28"/>
                <w:szCs w:val="28"/>
              </w:rPr>
              <w:fldChar w:fldCharType="end"/>
            </w:r>
          </w:p>
        </w:sdtContent>
      </w:sdt>
    </w:sdtContent>
  </w:sdt>
  <w:p w14:paraId="16526175" w14:textId="77777777" w:rsidR="00FB2375" w:rsidRDefault="00FB237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2879A8" w14:textId="77777777" w:rsidR="00504A2D" w:rsidRDefault="00504A2D" w:rsidP="00183768">
      <w:r>
        <w:separator/>
      </w:r>
    </w:p>
  </w:footnote>
  <w:footnote w:type="continuationSeparator" w:id="0">
    <w:p w14:paraId="346BA6C5" w14:textId="77777777" w:rsidR="00504A2D" w:rsidRDefault="00504A2D" w:rsidP="001837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CF7C17"/>
    <w:multiLevelType w:val="multilevel"/>
    <w:tmpl w:val="18CF7C17"/>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F5A751A"/>
    <w:multiLevelType w:val="multilevel"/>
    <w:tmpl w:val="1F5A75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pStyle w:val="a"/>
      <w:suff w:val="nothing"/>
      <w:lvlText w:val="%1.%2　"/>
      <w:lvlJc w:val="left"/>
      <w:pPr>
        <w:ind w:left="567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 w15:restartNumberingAfterBreak="0">
    <w:nsid w:val="26E31D0E"/>
    <w:multiLevelType w:val="multilevel"/>
    <w:tmpl w:val="26E31D0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36A00B2"/>
    <w:multiLevelType w:val="hybridMultilevel"/>
    <w:tmpl w:val="5892627C"/>
    <w:lvl w:ilvl="0" w:tplc="76484D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64F66B0"/>
    <w:multiLevelType w:val="multilevel"/>
    <w:tmpl w:val="564F66B0"/>
    <w:lvl w:ilvl="0">
      <w:start w:val="1"/>
      <w:numFmt w:val="decimal"/>
      <w:lvlText w:val="%1、"/>
      <w:lvlJc w:val="left"/>
      <w:pPr>
        <w:ind w:left="1713" w:hanging="720"/>
      </w:pPr>
      <w:rPr>
        <w:rFonts w:ascii="Verdana" w:eastAsia="宋体" w:hAnsi="Verdana" w:cs="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6AD2AC2"/>
    <w:multiLevelType w:val="hybridMultilevel"/>
    <w:tmpl w:val="7EF4B320"/>
    <w:lvl w:ilvl="0" w:tplc="793EA3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3"/>
  </w:num>
  <w:num w:numId="4">
    <w:abstractNumId w:val="1"/>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E841FF"/>
    <w:rsid w:val="00023AB9"/>
    <w:rsid w:val="00032D3C"/>
    <w:rsid w:val="00043D0C"/>
    <w:rsid w:val="00071208"/>
    <w:rsid w:val="0007477D"/>
    <w:rsid w:val="000907B1"/>
    <w:rsid w:val="0009718D"/>
    <w:rsid w:val="000A1940"/>
    <w:rsid w:val="000C2584"/>
    <w:rsid w:val="000D3D24"/>
    <w:rsid w:val="000E009A"/>
    <w:rsid w:val="000E04A1"/>
    <w:rsid w:val="000F552A"/>
    <w:rsid w:val="000F6FEF"/>
    <w:rsid w:val="00114DDC"/>
    <w:rsid w:val="00115249"/>
    <w:rsid w:val="00123B4F"/>
    <w:rsid w:val="00130DEA"/>
    <w:rsid w:val="00130DEC"/>
    <w:rsid w:val="00140BE9"/>
    <w:rsid w:val="001421C9"/>
    <w:rsid w:val="00147A46"/>
    <w:rsid w:val="0016056B"/>
    <w:rsid w:val="00162DC6"/>
    <w:rsid w:val="00183768"/>
    <w:rsid w:val="001A4B2D"/>
    <w:rsid w:val="001C152D"/>
    <w:rsid w:val="001C45C4"/>
    <w:rsid w:val="001C691E"/>
    <w:rsid w:val="001D5CE8"/>
    <w:rsid w:val="001E6470"/>
    <w:rsid w:val="001F0C3D"/>
    <w:rsid w:val="001F125A"/>
    <w:rsid w:val="001F6FF5"/>
    <w:rsid w:val="00200D52"/>
    <w:rsid w:val="002239FC"/>
    <w:rsid w:val="00244D62"/>
    <w:rsid w:val="0024606B"/>
    <w:rsid w:val="00264AB5"/>
    <w:rsid w:val="00272E6B"/>
    <w:rsid w:val="0027696D"/>
    <w:rsid w:val="002846BC"/>
    <w:rsid w:val="002865A2"/>
    <w:rsid w:val="002B1324"/>
    <w:rsid w:val="002C1F2E"/>
    <w:rsid w:val="003005CB"/>
    <w:rsid w:val="00312B90"/>
    <w:rsid w:val="0031586D"/>
    <w:rsid w:val="003162BB"/>
    <w:rsid w:val="00327AA6"/>
    <w:rsid w:val="00327F0D"/>
    <w:rsid w:val="00330BAC"/>
    <w:rsid w:val="003466A8"/>
    <w:rsid w:val="00347428"/>
    <w:rsid w:val="00362883"/>
    <w:rsid w:val="0036586C"/>
    <w:rsid w:val="0038093E"/>
    <w:rsid w:val="003850CC"/>
    <w:rsid w:val="00393823"/>
    <w:rsid w:val="003A5FA1"/>
    <w:rsid w:val="003D0482"/>
    <w:rsid w:val="003D0DEE"/>
    <w:rsid w:val="003D6C58"/>
    <w:rsid w:val="003E176E"/>
    <w:rsid w:val="003F3C06"/>
    <w:rsid w:val="004149E4"/>
    <w:rsid w:val="00415558"/>
    <w:rsid w:val="0042651F"/>
    <w:rsid w:val="00456850"/>
    <w:rsid w:val="00465469"/>
    <w:rsid w:val="00467932"/>
    <w:rsid w:val="00471859"/>
    <w:rsid w:val="00480718"/>
    <w:rsid w:val="004812E2"/>
    <w:rsid w:val="00485C5C"/>
    <w:rsid w:val="00487E78"/>
    <w:rsid w:val="004B5B28"/>
    <w:rsid w:val="004C64A6"/>
    <w:rsid w:val="004D6541"/>
    <w:rsid w:val="004E3FD3"/>
    <w:rsid w:val="004E5654"/>
    <w:rsid w:val="0050386D"/>
    <w:rsid w:val="00504A2D"/>
    <w:rsid w:val="005246B7"/>
    <w:rsid w:val="00573119"/>
    <w:rsid w:val="00595FB0"/>
    <w:rsid w:val="005960B9"/>
    <w:rsid w:val="005A475D"/>
    <w:rsid w:val="005B1D2F"/>
    <w:rsid w:val="005C6D10"/>
    <w:rsid w:val="005C7E2B"/>
    <w:rsid w:val="005D723A"/>
    <w:rsid w:val="005E7116"/>
    <w:rsid w:val="0061394A"/>
    <w:rsid w:val="00641E24"/>
    <w:rsid w:val="00653A79"/>
    <w:rsid w:val="006572E6"/>
    <w:rsid w:val="00664D64"/>
    <w:rsid w:val="00674326"/>
    <w:rsid w:val="006766CE"/>
    <w:rsid w:val="006A460B"/>
    <w:rsid w:val="006A604E"/>
    <w:rsid w:val="006A7673"/>
    <w:rsid w:val="006B5026"/>
    <w:rsid w:val="006D4814"/>
    <w:rsid w:val="006D5AA0"/>
    <w:rsid w:val="006D7A55"/>
    <w:rsid w:val="006E3A56"/>
    <w:rsid w:val="00710EC5"/>
    <w:rsid w:val="007333F6"/>
    <w:rsid w:val="007362F3"/>
    <w:rsid w:val="007378DE"/>
    <w:rsid w:val="00742F2B"/>
    <w:rsid w:val="007464C6"/>
    <w:rsid w:val="00747A74"/>
    <w:rsid w:val="007504EC"/>
    <w:rsid w:val="007536F4"/>
    <w:rsid w:val="00755BA8"/>
    <w:rsid w:val="007611FF"/>
    <w:rsid w:val="00771F5B"/>
    <w:rsid w:val="00773284"/>
    <w:rsid w:val="00782197"/>
    <w:rsid w:val="00793D84"/>
    <w:rsid w:val="007A5B4D"/>
    <w:rsid w:val="007B5AC7"/>
    <w:rsid w:val="007C2D51"/>
    <w:rsid w:val="007C76D9"/>
    <w:rsid w:val="007D2A81"/>
    <w:rsid w:val="007F436D"/>
    <w:rsid w:val="007F61F8"/>
    <w:rsid w:val="00806D73"/>
    <w:rsid w:val="0081625A"/>
    <w:rsid w:val="00817A73"/>
    <w:rsid w:val="008234E6"/>
    <w:rsid w:val="00824316"/>
    <w:rsid w:val="008336AA"/>
    <w:rsid w:val="00843003"/>
    <w:rsid w:val="008444CD"/>
    <w:rsid w:val="00856DF9"/>
    <w:rsid w:val="008850A0"/>
    <w:rsid w:val="008D0E38"/>
    <w:rsid w:val="008D2EEB"/>
    <w:rsid w:val="008F224C"/>
    <w:rsid w:val="00907F3C"/>
    <w:rsid w:val="009178B1"/>
    <w:rsid w:val="0093686C"/>
    <w:rsid w:val="0094129A"/>
    <w:rsid w:val="0095129B"/>
    <w:rsid w:val="00951BB6"/>
    <w:rsid w:val="0095704B"/>
    <w:rsid w:val="00972435"/>
    <w:rsid w:val="009837F1"/>
    <w:rsid w:val="00987613"/>
    <w:rsid w:val="009A165B"/>
    <w:rsid w:val="009A3D3A"/>
    <w:rsid w:val="009A7008"/>
    <w:rsid w:val="009D5801"/>
    <w:rsid w:val="009D6974"/>
    <w:rsid w:val="009D6B58"/>
    <w:rsid w:val="00A20CEA"/>
    <w:rsid w:val="00A25D04"/>
    <w:rsid w:val="00A2741E"/>
    <w:rsid w:val="00A34AE2"/>
    <w:rsid w:val="00A55E80"/>
    <w:rsid w:val="00A60BD1"/>
    <w:rsid w:val="00A649F7"/>
    <w:rsid w:val="00AC59CC"/>
    <w:rsid w:val="00AD35EA"/>
    <w:rsid w:val="00AD75D1"/>
    <w:rsid w:val="00AE0731"/>
    <w:rsid w:val="00B16A22"/>
    <w:rsid w:val="00B238E1"/>
    <w:rsid w:val="00B25D9B"/>
    <w:rsid w:val="00B355D6"/>
    <w:rsid w:val="00B3675A"/>
    <w:rsid w:val="00B75A21"/>
    <w:rsid w:val="00B852A1"/>
    <w:rsid w:val="00B87219"/>
    <w:rsid w:val="00B90635"/>
    <w:rsid w:val="00BA61E0"/>
    <w:rsid w:val="00BC0132"/>
    <w:rsid w:val="00BC783B"/>
    <w:rsid w:val="00BE372B"/>
    <w:rsid w:val="00BE5B12"/>
    <w:rsid w:val="00BF0CEC"/>
    <w:rsid w:val="00BF546A"/>
    <w:rsid w:val="00C1294B"/>
    <w:rsid w:val="00C14C76"/>
    <w:rsid w:val="00C30ADA"/>
    <w:rsid w:val="00C31E9B"/>
    <w:rsid w:val="00C61170"/>
    <w:rsid w:val="00C81AB8"/>
    <w:rsid w:val="00C82250"/>
    <w:rsid w:val="00C92486"/>
    <w:rsid w:val="00C936D3"/>
    <w:rsid w:val="00CA099C"/>
    <w:rsid w:val="00CA471C"/>
    <w:rsid w:val="00CA552C"/>
    <w:rsid w:val="00CB558B"/>
    <w:rsid w:val="00CD40C2"/>
    <w:rsid w:val="00CE072B"/>
    <w:rsid w:val="00D03101"/>
    <w:rsid w:val="00D32812"/>
    <w:rsid w:val="00D329A2"/>
    <w:rsid w:val="00D33A31"/>
    <w:rsid w:val="00D53998"/>
    <w:rsid w:val="00D5758F"/>
    <w:rsid w:val="00D62A36"/>
    <w:rsid w:val="00D70F9F"/>
    <w:rsid w:val="00D81CEF"/>
    <w:rsid w:val="00D87AC6"/>
    <w:rsid w:val="00D9133B"/>
    <w:rsid w:val="00DA63E2"/>
    <w:rsid w:val="00DB55F9"/>
    <w:rsid w:val="00DC0901"/>
    <w:rsid w:val="00DE3C1E"/>
    <w:rsid w:val="00DE6808"/>
    <w:rsid w:val="00E04DC1"/>
    <w:rsid w:val="00E07F6D"/>
    <w:rsid w:val="00E1148C"/>
    <w:rsid w:val="00E21334"/>
    <w:rsid w:val="00E30039"/>
    <w:rsid w:val="00E35E53"/>
    <w:rsid w:val="00E4449B"/>
    <w:rsid w:val="00E52691"/>
    <w:rsid w:val="00E71697"/>
    <w:rsid w:val="00E841FF"/>
    <w:rsid w:val="00E8532C"/>
    <w:rsid w:val="00E918B9"/>
    <w:rsid w:val="00E944BE"/>
    <w:rsid w:val="00EA2796"/>
    <w:rsid w:val="00EF0FDA"/>
    <w:rsid w:val="00EF31D3"/>
    <w:rsid w:val="00F00F7A"/>
    <w:rsid w:val="00F012CE"/>
    <w:rsid w:val="00F070B9"/>
    <w:rsid w:val="00F2009A"/>
    <w:rsid w:val="00F30CA8"/>
    <w:rsid w:val="00F63FA3"/>
    <w:rsid w:val="00F73116"/>
    <w:rsid w:val="00F73658"/>
    <w:rsid w:val="00F9438C"/>
    <w:rsid w:val="00FA189F"/>
    <w:rsid w:val="00FA3529"/>
    <w:rsid w:val="00FA40B9"/>
    <w:rsid w:val="00FB2375"/>
    <w:rsid w:val="00FC035E"/>
    <w:rsid w:val="00FC1FF0"/>
    <w:rsid w:val="00FC74B5"/>
    <w:rsid w:val="05B83994"/>
    <w:rsid w:val="05D656EE"/>
    <w:rsid w:val="05FA3812"/>
    <w:rsid w:val="0AE14A88"/>
    <w:rsid w:val="0DB07A3B"/>
    <w:rsid w:val="12AD0F24"/>
    <w:rsid w:val="167F0452"/>
    <w:rsid w:val="19D66A55"/>
    <w:rsid w:val="1C3E42A8"/>
    <w:rsid w:val="1F224F05"/>
    <w:rsid w:val="21AB05E7"/>
    <w:rsid w:val="21D03DEF"/>
    <w:rsid w:val="222F391A"/>
    <w:rsid w:val="22F34E18"/>
    <w:rsid w:val="250343C7"/>
    <w:rsid w:val="25E609D5"/>
    <w:rsid w:val="29003AAA"/>
    <w:rsid w:val="2966274F"/>
    <w:rsid w:val="297A1A86"/>
    <w:rsid w:val="29FA6D0E"/>
    <w:rsid w:val="2B035402"/>
    <w:rsid w:val="2B09478F"/>
    <w:rsid w:val="2E0C7B07"/>
    <w:rsid w:val="308162EA"/>
    <w:rsid w:val="313D65C9"/>
    <w:rsid w:val="325A51EB"/>
    <w:rsid w:val="326A2F77"/>
    <w:rsid w:val="35B3697C"/>
    <w:rsid w:val="378C6358"/>
    <w:rsid w:val="39261CAB"/>
    <w:rsid w:val="396E2FCE"/>
    <w:rsid w:val="39D94EAB"/>
    <w:rsid w:val="40171E90"/>
    <w:rsid w:val="4262689C"/>
    <w:rsid w:val="436D206B"/>
    <w:rsid w:val="43F53FBC"/>
    <w:rsid w:val="48C0355E"/>
    <w:rsid w:val="4B7A2CE6"/>
    <w:rsid w:val="4B99672D"/>
    <w:rsid w:val="4C7B1C4F"/>
    <w:rsid w:val="4DDF1FCF"/>
    <w:rsid w:val="50CE6994"/>
    <w:rsid w:val="53720004"/>
    <w:rsid w:val="53BE5B36"/>
    <w:rsid w:val="544E7A62"/>
    <w:rsid w:val="57351AFF"/>
    <w:rsid w:val="5DD2619F"/>
    <w:rsid w:val="5E6D0205"/>
    <w:rsid w:val="5F5F2038"/>
    <w:rsid w:val="61F213CB"/>
    <w:rsid w:val="669C00FA"/>
    <w:rsid w:val="6A160BA1"/>
    <w:rsid w:val="6BEE2CD4"/>
    <w:rsid w:val="6CEE3437"/>
    <w:rsid w:val="6CEF5600"/>
    <w:rsid w:val="79F95C22"/>
    <w:rsid w:val="7A1A3523"/>
    <w:rsid w:val="7BCB44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356E2"/>
  <w15:docId w15:val="{ADBC8CE7-D2F7-46A9-808D-A46BDA3AF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71859"/>
    <w:pPr>
      <w:widowControl w:val="0"/>
      <w:jc w:val="both"/>
    </w:pPr>
    <w:rPr>
      <w:rFonts w:asciiTheme="minorHAnsi" w:eastAsiaTheme="minorEastAsia" w:hAnsiTheme="minorHAnsi" w:cstheme="minorBidi"/>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rsid w:val="00471859"/>
    <w:pPr>
      <w:spacing w:before="152" w:after="160"/>
    </w:pPr>
    <w:rPr>
      <w:rFonts w:ascii="Arial" w:eastAsia="黑体" w:hAnsi="Arial" w:cs="Arial"/>
      <w:sz w:val="20"/>
      <w:szCs w:val="20"/>
    </w:rPr>
  </w:style>
  <w:style w:type="paragraph" w:styleId="a5">
    <w:name w:val="footer"/>
    <w:basedOn w:val="a0"/>
    <w:link w:val="a6"/>
    <w:uiPriority w:val="99"/>
    <w:unhideWhenUsed/>
    <w:qFormat/>
    <w:rsid w:val="00471859"/>
    <w:pPr>
      <w:tabs>
        <w:tab w:val="center" w:pos="4153"/>
        <w:tab w:val="right" w:pos="8306"/>
      </w:tabs>
      <w:snapToGrid w:val="0"/>
      <w:jc w:val="left"/>
    </w:pPr>
    <w:rPr>
      <w:sz w:val="18"/>
      <w:szCs w:val="18"/>
    </w:rPr>
  </w:style>
  <w:style w:type="paragraph" w:styleId="a7">
    <w:name w:val="header"/>
    <w:basedOn w:val="a0"/>
    <w:link w:val="a8"/>
    <w:uiPriority w:val="99"/>
    <w:unhideWhenUsed/>
    <w:qFormat/>
    <w:rsid w:val="00471859"/>
    <w:pPr>
      <w:pBdr>
        <w:bottom w:val="single" w:sz="6" w:space="1" w:color="auto"/>
      </w:pBdr>
      <w:tabs>
        <w:tab w:val="center" w:pos="4153"/>
        <w:tab w:val="right" w:pos="8306"/>
      </w:tabs>
      <w:snapToGrid w:val="0"/>
      <w:jc w:val="center"/>
    </w:pPr>
    <w:rPr>
      <w:sz w:val="18"/>
      <w:szCs w:val="18"/>
    </w:rPr>
  </w:style>
  <w:style w:type="paragraph" w:styleId="a9">
    <w:name w:val="Title"/>
    <w:basedOn w:val="a0"/>
    <w:next w:val="a0"/>
    <w:link w:val="aa"/>
    <w:uiPriority w:val="10"/>
    <w:qFormat/>
    <w:rsid w:val="00471859"/>
    <w:pPr>
      <w:spacing w:before="240" w:after="60"/>
      <w:jc w:val="center"/>
      <w:outlineLvl w:val="0"/>
    </w:pPr>
    <w:rPr>
      <w:rFonts w:asciiTheme="majorHAnsi" w:eastAsia="宋体" w:hAnsiTheme="majorHAnsi" w:cstheme="majorBidi"/>
      <w:b/>
      <w:bCs/>
      <w:sz w:val="32"/>
      <w:szCs w:val="32"/>
    </w:rPr>
  </w:style>
  <w:style w:type="table" w:styleId="ab">
    <w:name w:val="Table Grid"/>
    <w:basedOn w:val="a2"/>
    <w:uiPriority w:val="59"/>
    <w:qFormat/>
    <w:rsid w:val="004718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标题 字符"/>
    <w:basedOn w:val="a1"/>
    <w:link w:val="a9"/>
    <w:uiPriority w:val="10"/>
    <w:qFormat/>
    <w:rsid w:val="00471859"/>
    <w:rPr>
      <w:rFonts w:asciiTheme="majorHAnsi" w:eastAsia="宋体" w:hAnsiTheme="majorHAnsi" w:cstheme="majorBidi"/>
      <w:b/>
      <w:bCs/>
      <w:sz w:val="32"/>
      <w:szCs w:val="32"/>
    </w:rPr>
  </w:style>
  <w:style w:type="paragraph" w:customStyle="1" w:styleId="ac">
    <w:name w:val="目次、标准名称标题"/>
    <w:basedOn w:val="a0"/>
    <w:next w:val="a0"/>
    <w:qFormat/>
    <w:rsid w:val="00471859"/>
    <w:pPr>
      <w:keepNext/>
      <w:pageBreakBefore/>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paragraph" w:customStyle="1" w:styleId="1">
    <w:name w:val="列出段落1"/>
    <w:basedOn w:val="a0"/>
    <w:uiPriority w:val="34"/>
    <w:qFormat/>
    <w:rsid w:val="00471859"/>
    <w:pPr>
      <w:ind w:firstLineChars="200" w:firstLine="420"/>
    </w:pPr>
  </w:style>
  <w:style w:type="paragraph" w:customStyle="1" w:styleId="ad">
    <w:name w:val="段"/>
    <w:link w:val="Char"/>
    <w:qFormat/>
    <w:rsid w:val="00471859"/>
    <w:pPr>
      <w:tabs>
        <w:tab w:val="center" w:pos="4201"/>
        <w:tab w:val="right" w:leader="dot" w:pos="9298"/>
      </w:tabs>
      <w:autoSpaceDE w:val="0"/>
      <w:autoSpaceDN w:val="0"/>
      <w:ind w:firstLineChars="200" w:firstLine="420"/>
      <w:jc w:val="both"/>
    </w:pPr>
    <w:rPr>
      <w:rFonts w:ascii="宋体"/>
      <w:sz w:val="21"/>
    </w:rPr>
  </w:style>
  <w:style w:type="character" w:customStyle="1" w:styleId="Char">
    <w:name w:val="段 Char"/>
    <w:basedOn w:val="a1"/>
    <w:link w:val="ad"/>
    <w:qFormat/>
    <w:rsid w:val="00471859"/>
    <w:rPr>
      <w:rFonts w:ascii="宋体" w:eastAsia="宋体" w:hAnsi="Times New Roman" w:cs="Times New Roman"/>
      <w:kern w:val="0"/>
      <w:szCs w:val="20"/>
    </w:rPr>
  </w:style>
  <w:style w:type="character" w:customStyle="1" w:styleId="a8">
    <w:name w:val="页眉 字符"/>
    <w:basedOn w:val="a1"/>
    <w:link w:val="a7"/>
    <w:uiPriority w:val="99"/>
    <w:semiHidden/>
    <w:qFormat/>
    <w:rsid w:val="00471859"/>
    <w:rPr>
      <w:sz w:val="18"/>
      <w:szCs w:val="18"/>
    </w:rPr>
  </w:style>
  <w:style w:type="character" w:customStyle="1" w:styleId="a6">
    <w:name w:val="页脚 字符"/>
    <w:basedOn w:val="a1"/>
    <w:link w:val="a5"/>
    <w:uiPriority w:val="99"/>
    <w:qFormat/>
    <w:rsid w:val="00471859"/>
    <w:rPr>
      <w:sz w:val="18"/>
      <w:szCs w:val="18"/>
    </w:rPr>
  </w:style>
  <w:style w:type="paragraph" w:customStyle="1" w:styleId="a">
    <w:name w:val="一级条标题"/>
    <w:next w:val="a0"/>
    <w:qFormat/>
    <w:rsid w:val="00471859"/>
    <w:pPr>
      <w:numPr>
        <w:ilvl w:val="1"/>
        <w:numId w:val="1"/>
      </w:numPr>
      <w:spacing w:beforeLines="50" w:afterLines="50"/>
      <w:ind w:left="0"/>
      <w:outlineLvl w:val="2"/>
    </w:pPr>
    <w:rPr>
      <w:rFonts w:ascii="黑体" w:eastAsia="黑体"/>
      <w:sz w:val="21"/>
      <w:szCs w:val="21"/>
    </w:rPr>
  </w:style>
  <w:style w:type="paragraph" w:styleId="ae">
    <w:name w:val="List Paragraph"/>
    <w:basedOn w:val="a0"/>
    <w:uiPriority w:val="34"/>
    <w:unhideWhenUsed/>
    <w:qFormat/>
    <w:rsid w:val="00471859"/>
    <w:pPr>
      <w:ind w:firstLineChars="200" w:firstLine="420"/>
    </w:pPr>
  </w:style>
  <w:style w:type="paragraph" w:customStyle="1" w:styleId="TableParagraph">
    <w:name w:val="Table Paragraph"/>
    <w:basedOn w:val="a0"/>
    <w:uiPriority w:val="1"/>
    <w:qFormat/>
    <w:rsid w:val="00471859"/>
    <w:pPr>
      <w:autoSpaceDE w:val="0"/>
      <w:autoSpaceDN w:val="0"/>
      <w:jc w:val="left"/>
    </w:pPr>
    <w:rPr>
      <w:rFonts w:ascii="Arial Unicode MS" w:eastAsia="Arial Unicode MS" w:hAnsi="Arial Unicode MS" w:cs="Arial Unicode MS"/>
      <w:kern w:val="0"/>
      <w:sz w:val="22"/>
      <w:lang w:val="zh-CN" w:bidi="zh-CN"/>
    </w:rPr>
  </w:style>
  <w:style w:type="character" w:customStyle="1" w:styleId="CharChar">
    <w:name w:val="段 Char Char"/>
    <w:qFormat/>
    <w:rsid w:val="00471859"/>
    <w:rPr>
      <w:rFonts w:ascii="宋体"/>
      <w:sz w:val="21"/>
      <w:lang w:val="en-US" w:eastAsia="zh-CN" w:bidi="ar-SA"/>
    </w:rPr>
  </w:style>
  <w:style w:type="paragraph" w:styleId="af">
    <w:name w:val="Balloon Text"/>
    <w:basedOn w:val="a0"/>
    <w:link w:val="af0"/>
    <w:rsid w:val="0042651F"/>
    <w:rPr>
      <w:rFonts w:ascii="Times New Roman" w:eastAsia="宋体" w:hAnsi="Times New Roman" w:cs="Times New Roman"/>
      <w:sz w:val="18"/>
      <w:szCs w:val="18"/>
    </w:rPr>
  </w:style>
  <w:style w:type="character" w:customStyle="1" w:styleId="af0">
    <w:name w:val="批注框文本 字符"/>
    <w:basedOn w:val="a1"/>
    <w:link w:val="af"/>
    <w:rsid w:val="0042651F"/>
    <w:rPr>
      <w:kern w:val="2"/>
      <w:sz w:val="18"/>
      <w:szCs w:val="18"/>
    </w:rPr>
  </w:style>
  <w:style w:type="character" w:styleId="HTML">
    <w:name w:val="HTML Sample"/>
    <w:rsid w:val="003D6C58"/>
    <w:rPr>
      <w:rFonts w:ascii="Courier New" w:hAnsi="Courier New"/>
    </w:rPr>
  </w:style>
  <w:style w:type="paragraph" w:styleId="TOC1">
    <w:name w:val="toc 1"/>
    <w:basedOn w:val="a0"/>
    <w:next w:val="a0"/>
    <w:autoRedefine/>
    <w:uiPriority w:val="39"/>
    <w:rsid w:val="00FB2375"/>
    <w:pPr>
      <w:tabs>
        <w:tab w:val="left" w:pos="630"/>
        <w:tab w:val="right" w:leader="dot" w:pos="8341"/>
      </w:tabs>
      <w:jc w:val="center"/>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898475">
      <w:bodyDiv w:val="1"/>
      <w:marLeft w:val="0"/>
      <w:marRight w:val="0"/>
      <w:marTop w:val="0"/>
      <w:marBottom w:val="0"/>
      <w:divBdr>
        <w:top w:val="none" w:sz="0" w:space="0" w:color="auto"/>
        <w:left w:val="none" w:sz="0" w:space="0" w:color="auto"/>
        <w:bottom w:val="none" w:sz="0" w:space="0" w:color="auto"/>
        <w:right w:val="none" w:sz="0" w:space="0" w:color="auto"/>
      </w:divBdr>
    </w:div>
    <w:div w:id="290286082">
      <w:bodyDiv w:val="1"/>
      <w:marLeft w:val="0"/>
      <w:marRight w:val="0"/>
      <w:marTop w:val="0"/>
      <w:marBottom w:val="0"/>
      <w:divBdr>
        <w:top w:val="none" w:sz="0" w:space="0" w:color="auto"/>
        <w:left w:val="none" w:sz="0" w:space="0" w:color="auto"/>
        <w:bottom w:val="none" w:sz="0" w:space="0" w:color="auto"/>
        <w:right w:val="none" w:sz="0" w:space="0" w:color="auto"/>
      </w:divBdr>
    </w:div>
    <w:div w:id="679545975">
      <w:bodyDiv w:val="1"/>
      <w:marLeft w:val="0"/>
      <w:marRight w:val="0"/>
      <w:marTop w:val="0"/>
      <w:marBottom w:val="0"/>
      <w:divBdr>
        <w:top w:val="none" w:sz="0" w:space="0" w:color="auto"/>
        <w:left w:val="none" w:sz="0" w:space="0" w:color="auto"/>
        <w:bottom w:val="none" w:sz="0" w:space="0" w:color="auto"/>
        <w:right w:val="none" w:sz="0" w:space="0" w:color="auto"/>
      </w:divBdr>
    </w:div>
    <w:div w:id="765419323">
      <w:bodyDiv w:val="1"/>
      <w:marLeft w:val="0"/>
      <w:marRight w:val="0"/>
      <w:marTop w:val="0"/>
      <w:marBottom w:val="0"/>
      <w:divBdr>
        <w:top w:val="none" w:sz="0" w:space="0" w:color="auto"/>
        <w:left w:val="none" w:sz="0" w:space="0" w:color="auto"/>
        <w:bottom w:val="none" w:sz="0" w:space="0" w:color="auto"/>
        <w:right w:val="none" w:sz="0" w:space="0" w:color="auto"/>
      </w:divBdr>
    </w:div>
    <w:div w:id="856963448">
      <w:bodyDiv w:val="1"/>
      <w:marLeft w:val="0"/>
      <w:marRight w:val="0"/>
      <w:marTop w:val="0"/>
      <w:marBottom w:val="0"/>
      <w:divBdr>
        <w:top w:val="none" w:sz="0" w:space="0" w:color="auto"/>
        <w:left w:val="none" w:sz="0" w:space="0" w:color="auto"/>
        <w:bottom w:val="none" w:sz="0" w:space="0" w:color="auto"/>
        <w:right w:val="none" w:sz="0" w:space="0" w:color="auto"/>
      </w:divBdr>
    </w:div>
    <w:div w:id="953631877">
      <w:bodyDiv w:val="1"/>
      <w:marLeft w:val="0"/>
      <w:marRight w:val="0"/>
      <w:marTop w:val="0"/>
      <w:marBottom w:val="0"/>
      <w:divBdr>
        <w:top w:val="none" w:sz="0" w:space="0" w:color="auto"/>
        <w:left w:val="none" w:sz="0" w:space="0" w:color="auto"/>
        <w:bottom w:val="none" w:sz="0" w:space="0" w:color="auto"/>
        <w:right w:val="none" w:sz="0" w:space="0" w:color="auto"/>
      </w:divBdr>
    </w:div>
    <w:div w:id="1107846737">
      <w:bodyDiv w:val="1"/>
      <w:marLeft w:val="0"/>
      <w:marRight w:val="0"/>
      <w:marTop w:val="0"/>
      <w:marBottom w:val="0"/>
      <w:divBdr>
        <w:top w:val="none" w:sz="0" w:space="0" w:color="auto"/>
        <w:left w:val="none" w:sz="0" w:space="0" w:color="auto"/>
        <w:bottom w:val="none" w:sz="0" w:space="0" w:color="auto"/>
        <w:right w:val="none" w:sz="0" w:space="0" w:color="auto"/>
      </w:divBdr>
    </w:div>
    <w:div w:id="1400134223">
      <w:bodyDiv w:val="1"/>
      <w:marLeft w:val="0"/>
      <w:marRight w:val="0"/>
      <w:marTop w:val="0"/>
      <w:marBottom w:val="0"/>
      <w:divBdr>
        <w:top w:val="none" w:sz="0" w:space="0" w:color="auto"/>
        <w:left w:val="none" w:sz="0" w:space="0" w:color="auto"/>
        <w:bottom w:val="none" w:sz="0" w:space="0" w:color="auto"/>
        <w:right w:val="none" w:sz="0" w:space="0" w:color="auto"/>
      </w:divBdr>
    </w:div>
    <w:div w:id="18040376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5FA8427-3869-4CB4-8F44-BCE48B6D005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4407</TotalTime>
  <Pages>15</Pages>
  <Words>773</Words>
  <Characters>4407</Characters>
  <Application>Microsoft Office Word</Application>
  <DocSecurity>0</DocSecurity>
  <Lines>36</Lines>
  <Paragraphs>10</Paragraphs>
  <ScaleCrop>false</ScaleCrop>
  <Company>china</Company>
  <LinksUpToDate>false</LinksUpToDate>
  <CharactersWithSpaces>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renyun</dc:creator>
  <cp:lastModifiedBy>su yt</cp:lastModifiedBy>
  <cp:revision>209</cp:revision>
  <cp:lastPrinted>2020-03-31T03:09:00Z</cp:lastPrinted>
  <dcterms:created xsi:type="dcterms:W3CDTF">2016-05-15T13:55:00Z</dcterms:created>
  <dcterms:modified xsi:type="dcterms:W3CDTF">2020-07-24T06:55:00Z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