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beforeLines="100" w:before="580" w:afterLines="100" w:after="580" w:line="560" w:lineRule="exact"/>
        <w:jc w:val="center"/>
        <w:rPr>
          <w:rFonts w:eastAsia="方正小标宋_GBK" w:cs="宋体"/>
          <w:spacing w:val="-6"/>
          <w:sz w:val="44"/>
          <w:szCs w:val="44"/>
        </w:rPr>
      </w:pPr>
      <w:r>
        <w:rPr>
          <w:rFonts w:eastAsia="方正小标宋_GBK" w:cs="宋体" w:hint="eastAsia"/>
          <w:spacing w:val="-6"/>
          <w:sz w:val="44"/>
          <w:szCs w:val="44"/>
        </w:rPr>
        <w:t>《海关</w:t>
      </w:r>
      <w:r>
        <w:rPr>
          <w:rFonts w:eastAsia="方正小标宋_GBK" w:cs="宋体"/>
          <w:spacing w:val="-6"/>
          <w:sz w:val="44"/>
          <w:szCs w:val="44"/>
        </w:rPr>
        <w:t>进出口商品检验采信</w:t>
      </w:r>
      <w:r>
        <w:rPr>
          <w:rFonts w:eastAsia="方正小标宋_GBK" w:cs="宋体" w:hint="eastAsia"/>
          <w:spacing w:val="-6"/>
          <w:sz w:val="44"/>
          <w:szCs w:val="44"/>
        </w:rPr>
        <w:t>管理办法》</w:t>
      </w:r>
    </w:p>
    <w:p>
      <w:pPr>
        <w:spacing w:beforeLines="100" w:before="580" w:afterLines="100" w:after="580" w:line="560" w:lineRule="exact"/>
        <w:jc w:val="center"/>
        <w:rPr>
          <w:rFonts w:eastAsia="方正小标宋_GBK" w:cs="宋体"/>
          <w:spacing w:val="-6"/>
          <w:sz w:val="36"/>
          <w:szCs w:val="36"/>
        </w:rPr>
      </w:pPr>
      <w:r>
        <w:rPr>
          <w:rFonts w:eastAsia="方正小标宋_GBK" w:cs="宋体"/>
          <w:spacing w:val="-6"/>
          <w:sz w:val="36"/>
          <w:szCs w:val="36"/>
        </w:rPr>
        <w:t>（征求意见稿）</w:t>
      </w:r>
    </w:p>
    <w:p>
      <w:pPr>
        <w:spacing w:beforeLines="50" w:before="290" w:afterLines="50" w:after="290" w:line="560" w:lineRule="exact"/>
        <w:jc w:val="center"/>
        <w:rPr>
          <w:rFonts w:eastAsia="方正黑体_GBK" w:cs="方正黑体_GBK"/>
          <w:color w:val="000000"/>
          <w:spacing w:val="-6"/>
          <w:kern w:val="0"/>
          <w:szCs w:val="32"/>
        </w:rPr>
      </w:pPr>
      <w:r>
        <w:rPr>
          <w:rFonts w:eastAsia="方正黑体_GBK" w:cs="方正黑体_GBK" w:hint="eastAsia"/>
          <w:color w:val="000000"/>
          <w:spacing w:val="-6"/>
          <w:kern w:val="0"/>
          <w:szCs w:val="32"/>
        </w:rPr>
        <w:t>第一章 总则</w:t>
      </w:r>
    </w:p>
    <w:p>
      <w:pPr>
        <w:spacing w:line="560" w:lineRule="exact"/>
        <w:ind w:firstLineChars="200" w:firstLine="608"/>
        <w:jc w:val="left"/>
        <w:rPr>
          <w:rFonts w:cs="方正仿宋_GBK"/>
          <w:color w:val="000000"/>
          <w:spacing w:val="-6"/>
          <w:kern w:val="0"/>
          <w:szCs w:val="32"/>
        </w:rPr>
      </w:pPr>
      <w:r>
        <w:rPr>
          <w:rFonts w:eastAsia="方正楷体_GBK" w:cs="方正楷体_GBK" w:hint="eastAsia"/>
          <w:b/>
          <w:color w:val="000000"/>
          <w:spacing w:val="-6"/>
          <w:kern w:val="0"/>
          <w:szCs w:val="32"/>
        </w:rPr>
        <w:t xml:space="preserve">第一条 </w:t>
      </w:r>
      <w:r>
        <w:rPr>
          <w:rFonts w:eastAsia="方正楷体_GBK" w:hint="eastAsia"/>
          <w:b/>
          <w:color w:val="000000"/>
          <w:spacing w:val="-6"/>
          <w:szCs w:val="32"/>
        </w:rPr>
        <w:t>【立法依据】</w:t>
      </w:r>
      <w:r>
        <w:rPr>
          <w:rFonts w:hint="eastAsia"/>
          <w:spacing w:val="-6"/>
          <w:szCs w:val="32"/>
        </w:rPr>
        <w:t>为规范</w:t>
      </w:r>
      <w:r>
        <w:rPr>
          <w:spacing w:val="-6"/>
          <w:szCs w:val="32"/>
        </w:rPr>
        <w:t>海关在实施进出口商品检验中采信检验机构检验结果的行为，科学有序地开展</w:t>
      </w:r>
      <w:r>
        <w:rPr>
          <w:rFonts w:hint="eastAsia"/>
          <w:spacing w:val="-6"/>
          <w:szCs w:val="32"/>
        </w:rPr>
        <w:t>采信检验检测机构</w:t>
      </w:r>
      <w:r>
        <w:rPr>
          <w:spacing w:val="-6"/>
          <w:szCs w:val="32"/>
        </w:rPr>
        <w:t>目录管理</w:t>
      </w:r>
      <w:r>
        <w:rPr>
          <w:rFonts w:hint="eastAsia"/>
          <w:spacing w:val="-6"/>
          <w:szCs w:val="32"/>
        </w:rPr>
        <w:t>工作，</w:t>
      </w:r>
      <w:r>
        <w:rPr>
          <w:spacing w:val="-6"/>
          <w:szCs w:val="32"/>
        </w:rPr>
        <w:t>海关</w:t>
      </w:r>
      <w:r>
        <w:rPr>
          <w:rFonts w:hint="eastAsia"/>
          <w:spacing w:val="-6"/>
          <w:szCs w:val="32"/>
        </w:rPr>
        <w:t>根据《中华人民共和国进出口商品检验法》及其实施条例的规定，制定本办法。</w:t>
      </w:r>
    </w:p>
    <w:p>
      <w:pPr>
        <w:spacing w:line="560" w:lineRule="exact"/>
        <w:ind w:firstLineChars="200" w:firstLine="608"/>
        <w:jc w:val="left"/>
        <w:rPr>
          <w:spacing w:val="-6"/>
          <w:szCs w:val="32"/>
        </w:rPr>
      </w:pPr>
      <w:r>
        <w:rPr>
          <w:rFonts w:eastAsia="方正楷体_GBK" w:cs="方正楷体_GBK" w:hint="eastAsia"/>
          <w:b/>
          <w:bCs/>
          <w:color w:val="000000"/>
          <w:spacing w:val="-6"/>
          <w:kern w:val="0"/>
          <w:szCs w:val="32"/>
        </w:rPr>
        <w:t xml:space="preserve">第二条 </w:t>
      </w:r>
      <w:r>
        <w:rPr>
          <w:rFonts w:eastAsia="方正楷体_GBK" w:cs="方正楷体_GBK" w:hint="eastAsia"/>
          <w:b/>
          <w:color w:val="000000"/>
          <w:spacing w:val="-6"/>
          <w:kern w:val="0"/>
          <w:szCs w:val="32"/>
        </w:rPr>
        <w:t>【适用范围】</w:t>
      </w:r>
      <w:r>
        <w:rPr>
          <w:rFonts w:hint="eastAsia"/>
          <w:spacing w:val="-6"/>
          <w:szCs w:val="32"/>
        </w:rPr>
        <w:t>海关</w:t>
      </w:r>
      <w:r>
        <w:rPr>
          <w:spacing w:val="-6"/>
          <w:szCs w:val="32"/>
        </w:rPr>
        <w:t>在</w:t>
      </w:r>
      <w:r>
        <w:rPr>
          <w:rFonts w:hint="eastAsia"/>
          <w:spacing w:val="-6"/>
          <w:szCs w:val="32"/>
        </w:rPr>
        <w:t>进出口商品</w:t>
      </w:r>
      <w:r>
        <w:rPr>
          <w:spacing w:val="-6"/>
          <w:szCs w:val="32"/>
        </w:rPr>
        <w:t>检验中</w:t>
      </w:r>
      <w:r>
        <w:rPr>
          <w:rFonts w:hint="eastAsia"/>
          <w:spacing w:val="-6"/>
          <w:szCs w:val="32"/>
        </w:rPr>
        <w:t>采信</w:t>
      </w:r>
      <w:r>
        <w:rPr>
          <w:spacing w:val="-6"/>
          <w:szCs w:val="32"/>
        </w:rPr>
        <w:t>国内外检验机构检验结果</w:t>
      </w:r>
      <w:r>
        <w:rPr>
          <w:rFonts w:hint="eastAsia"/>
          <w:spacing w:val="-6"/>
          <w:szCs w:val="32"/>
        </w:rPr>
        <w:t>的合格评定</w:t>
      </w:r>
      <w:r>
        <w:rPr>
          <w:spacing w:val="-6"/>
          <w:szCs w:val="32"/>
        </w:rPr>
        <w:t>行为，以及制定、调整和发布《</w:t>
      </w:r>
      <w:r>
        <w:rPr>
          <w:rFonts w:cs="方正仿宋_GBK" w:hint="eastAsia"/>
          <w:color w:val="000000"/>
          <w:spacing w:val="-6"/>
          <w:kern w:val="0"/>
          <w:szCs w:val="32"/>
        </w:rPr>
        <w:t>海关采信检验检测机构目录》（以下简称</w:t>
      </w:r>
      <w:r>
        <w:rPr>
          <w:rFonts w:cs="方正仿宋_GBK"/>
          <w:color w:val="000000"/>
          <w:spacing w:val="-6"/>
          <w:kern w:val="0"/>
          <w:szCs w:val="32"/>
        </w:rPr>
        <w:t>《</w:t>
      </w:r>
      <w:r>
        <w:rPr>
          <w:rFonts w:cs="方正仿宋_GBK" w:hint="eastAsia"/>
          <w:color w:val="000000"/>
          <w:spacing w:val="-6"/>
          <w:kern w:val="0"/>
          <w:szCs w:val="32"/>
        </w:rPr>
        <w:t>机构目录</w:t>
      </w:r>
      <w:r>
        <w:rPr>
          <w:rFonts w:cs="方正仿宋_GBK"/>
          <w:color w:val="000000"/>
          <w:spacing w:val="-6"/>
          <w:kern w:val="0"/>
          <w:szCs w:val="32"/>
        </w:rPr>
        <w:t>》</w:t>
      </w:r>
      <w:r>
        <w:rPr>
          <w:rFonts w:cs="方正仿宋_GBK" w:hint="eastAsia"/>
          <w:color w:val="000000"/>
          <w:spacing w:val="-6"/>
          <w:kern w:val="0"/>
          <w:szCs w:val="32"/>
        </w:rPr>
        <w:t>）</w:t>
      </w:r>
      <w:r>
        <w:rPr>
          <w:rFonts w:cs="方正仿宋_GBK"/>
          <w:color w:val="000000"/>
          <w:spacing w:val="-6"/>
          <w:kern w:val="0"/>
          <w:szCs w:val="32"/>
        </w:rPr>
        <w:t>和相关</w:t>
      </w:r>
      <w:r>
        <w:rPr>
          <w:rFonts w:hint="eastAsia"/>
          <w:spacing w:val="-6"/>
          <w:szCs w:val="32"/>
        </w:rPr>
        <w:t>监督管理</w:t>
      </w:r>
      <w:r>
        <w:rPr>
          <w:spacing w:val="-6"/>
          <w:szCs w:val="32"/>
        </w:rPr>
        <w:t>等工作，</w:t>
      </w:r>
      <w:r>
        <w:rPr>
          <w:rFonts w:hint="eastAsia"/>
          <w:spacing w:val="-6"/>
          <w:szCs w:val="32"/>
        </w:rPr>
        <w:t>适用本办法。</w:t>
      </w:r>
    </w:p>
    <w:p>
      <w:pPr>
        <w:spacing w:line="560" w:lineRule="exact"/>
        <w:ind w:firstLineChars="200" w:firstLine="608"/>
        <w:jc w:val="left"/>
        <w:rPr>
          <w:rFonts w:cs="方正仿宋_GBK"/>
          <w:color w:val="000000"/>
          <w:spacing w:val="-6"/>
          <w:kern w:val="0"/>
          <w:szCs w:val="32"/>
        </w:rPr>
      </w:pPr>
      <w:r>
        <w:rPr>
          <w:rFonts w:eastAsia="方正楷体_GBK" w:cs="方正楷体_GBK" w:hint="eastAsia"/>
          <w:b/>
          <w:bCs/>
          <w:color w:val="000000"/>
          <w:spacing w:val="-6"/>
          <w:kern w:val="0"/>
          <w:szCs w:val="32"/>
        </w:rPr>
        <w:t xml:space="preserve">第三条 </w:t>
      </w:r>
      <w:r>
        <w:rPr>
          <w:rFonts w:eastAsia="方正楷体_GBK" w:cs="方正楷体_GBK" w:hint="eastAsia"/>
          <w:b/>
          <w:color w:val="000000"/>
          <w:spacing w:val="-6"/>
          <w:kern w:val="0"/>
          <w:szCs w:val="32"/>
        </w:rPr>
        <w:t>【职责分工】</w:t>
      </w:r>
      <w:r>
        <w:rPr>
          <w:rFonts w:cs="方正仿宋_GBK" w:hint="eastAsia"/>
          <w:color w:val="000000"/>
          <w:spacing w:val="-6"/>
          <w:kern w:val="0"/>
          <w:szCs w:val="32"/>
        </w:rPr>
        <w:t>海关总署</w:t>
      </w:r>
      <w:r>
        <w:rPr>
          <w:rFonts w:cs="方正仿宋_GBK"/>
          <w:color w:val="000000"/>
          <w:spacing w:val="-6"/>
          <w:kern w:val="0"/>
          <w:szCs w:val="32"/>
        </w:rPr>
        <w:t>负责制定并发布进出口商品采信要求，制定和动态调整《机构目录》并向社会公布</w:t>
      </w:r>
      <w:r>
        <w:rPr>
          <w:rFonts w:cs="方正仿宋_GBK" w:hint="eastAsia"/>
          <w:color w:val="000000"/>
          <w:spacing w:val="-6"/>
          <w:kern w:val="0"/>
          <w:szCs w:val="32"/>
        </w:rPr>
        <w:t>，统一负责进出口商品采信的监督管理工作。</w:t>
      </w:r>
    </w:p>
    <w:p>
      <w:pPr>
        <w:spacing w:line="560" w:lineRule="exact"/>
        <w:ind w:firstLineChars="200" w:firstLine="608"/>
        <w:jc w:val="left"/>
        <w:rPr>
          <w:rFonts w:cs="方正楷体_GBK"/>
          <w:b/>
          <w:color w:val="000000"/>
          <w:spacing w:val="-6"/>
          <w:kern w:val="0"/>
          <w:szCs w:val="32"/>
        </w:rPr>
      </w:pPr>
      <w:r>
        <w:rPr>
          <w:rFonts w:cs="方正仿宋_GBK" w:hint="eastAsia"/>
          <w:color w:val="000000"/>
          <w:spacing w:val="-6"/>
          <w:kern w:val="0"/>
          <w:szCs w:val="32"/>
        </w:rPr>
        <w:t>直属海关</w:t>
      </w:r>
      <w:r>
        <w:rPr>
          <w:rFonts w:cs="方正仿宋_GBK"/>
          <w:color w:val="000000"/>
          <w:spacing w:val="-6"/>
          <w:kern w:val="0"/>
          <w:szCs w:val="32"/>
        </w:rPr>
        <w:t>按总署要求</w:t>
      </w:r>
      <w:r>
        <w:rPr>
          <w:rFonts w:cs="方正仿宋_GBK" w:hint="eastAsia"/>
          <w:color w:val="000000"/>
          <w:spacing w:val="-6"/>
          <w:kern w:val="0"/>
          <w:szCs w:val="32"/>
        </w:rPr>
        <w:t>组织开展</w:t>
      </w:r>
      <w:r>
        <w:rPr>
          <w:rFonts w:cs="方正仿宋_GBK"/>
          <w:color w:val="000000"/>
          <w:spacing w:val="-6"/>
          <w:kern w:val="0"/>
          <w:szCs w:val="32"/>
        </w:rPr>
        <w:t>采信商品的</w:t>
      </w:r>
      <w:r>
        <w:rPr>
          <w:rFonts w:cs="方正仿宋_GBK" w:hint="eastAsia"/>
          <w:color w:val="000000"/>
          <w:spacing w:val="-6"/>
          <w:kern w:val="0"/>
          <w:szCs w:val="32"/>
        </w:rPr>
        <w:t>进出口检验工作。</w:t>
      </w:r>
    </w:p>
    <w:p>
      <w:pPr>
        <w:pStyle w:val="156"/>
        <w:spacing w:line="560" w:lineRule="exact"/>
        <w:ind w:firstLineChars="200" w:firstLine="608"/>
        <w:jc w:val="left"/>
        <w:rPr>
          <w:rFonts w:cs="方正仿宋_GBK"/>
          <w:color w:val="000000"/>
          <w:spacing w:val="-6"/>
          <w:kern w:val="0"/>
          <w:szCs w:val="32"/>
        </w:rPr>
      </w:pPr>
      <w:r>
        <w:rPr>
          <w:rFonts w:eastAsia="方正楷体_GBK" w:cs="方正楷体_GBK" w:hint="eastAsia"/>
          <w:b/>
          <w:color w:val="000000"/>
          <w:spacing w:val="-6"/>
          <w:kern w:val="0"/>
          <w:szCs w:val="32"/>
        </w:rPr>
        <w:t>第四条 【采信定义】</w:t>
      </w:r>
      <w:r>
        <w:rPr>
          <w:rFonts w:cs="方正仿宋_GBK" w:hint="eastAsia"/>
          <w:color w:val="000000"/>
          <w:spacing w:val="-6"/>
          <w:kern w:val="0"/>
          <w:szCs w:val="32"/>
        </w:rPr>
        <w:t>本办法所称采信，是指海关在进出口商品检验工作中，</w:t>
      </w:r>
      <w:r>
        <w:rPr>
          <w:rFonts w:cs="方正仿宋_GBK" w:hint="eastAsia"/>
          <w:color w:val="000000"/>
          <w:spacing w:val="-6"/>
          <w:szCs w:val="32"/>
        </w:rPr>
        <w:t>根据进出口商品的收发货人或其代理人提交的符合性声明和采信机构出具的检验</w:t>
      </w:r>
      <w:r>
        <w:rPr>
          <w:rFonts w:cs="方正仿宋_GBK"/>
          <w:color w:val="000000"/>
          <w:spacing w:val="-6"/>
          <w:szCs w:val="32"/>
        </w:rPr>
        <w:t>检测</w:t>
      </w:r>
      <w:r>
        <w:rPr>
          <w:rFonts w:cs="方正仿宋_GBK" w:hint="eastAsia"/>
          <w:color w:val="000000"/>
          <w:spacing w:val="-6"/>
          <w:szCs w:val="32"/>
        </w:rPr>
        <w:t>报告，对进出口商品实施</w:t>
      </w:r>
      <w:r>
        <w:rPr>
          <w:rFonts w:cs="方正仿宋_GBK"/>
          <w:color w:val="000000"/>
          <w:spacing w:val="-6"/>
          <w:szCs w:val="32"/>
        </w:rPr>
        <w:t>的一种</w:t>
      </w:r>
      <w:r>
        <w:rPr>
          <w:rFonts w:cs="方正仿宋_GBK" w:hint="eastAsia"/>
          <w:color w:val="000000"/>
          <w:spacing w:val="-6"/>
          <w:szCs w:val="32"/>
        </w:rPr>
        <w:t>合格评定</w:t>
      </w:r>
      <w:r>
        <w:rPr>
          <w:rFonts w:cs="方正仿宋_GBK"/>
          <w:color w:val="000000"/>
          <w:spacing w:val="-6"/>
          <w:szCs w:val="32"/>
        </w:rPr>
        <w:t>程序组合</w:t>
      </w:r>
      <w:r>
        <w:rPr>
          <w:rFonts w:cs="方正仿宋_GBK" w:hint="eastAsia"/>
          <w:color w:val="000000"/>
          <w:spacing w:val="-6"/>
          <w:szCs w:val="32"/>
        </w:rPr>
        <w:t>。符合性声明和检验</w:t>
      </w:r>
      <w:r>
        <w:rPr>
          <w:rFonts w:cs="方正仿宋_GBK"/>
          <w:color w:val="000000"/>
          <w:spacing w:val="-6"/>
          <w:szCs w:val="32"/>
        </w:rPr>
        <w:t>检测</w:t>
      </w:r>
      <w:r>
        <w:rPr>
          <w:rFonts w:cs="方正仿宋_GBK" w:hint="eastAsia"/>
          <w:color w:val="000000"/>
          <w:spacing w:val="-6"/>
          <w:szCs w:val="32"/>
        </w:rPr>
        <w:t>报告统称为采信依据。</w:t>
      </w:r>
    </w:p>
    <w:p>
      <w:pPr>
        <w:spacing w:line="560" w:lineRule="exact"/>
        <w:ind w:firstLineChars="200" w:firstLine="608"/>
        <w:jc w:val="left"/>
        <w:rPr>
          <w:rFonts w:cs="方正仿宋_GBK"/>
          <w:color w:val="000000"/>
          <w:spacing w:val="-6"/>
          <w:kern w:val="0"/>
          <w:szCs w:val="32"/>
        </w:rPr>
      </w:pPr>
      <w:r>
        <w:rPr>
          <w:rFonts w:cs="方正仿宋_GBK" w:hint="eastAsia"/>
          <w:color w:val="000000"/>
          <w:spacing w:val="-6"/>
          <w:kern w:val="0"/>
          <w:szCs w:val="32"/>
        </w:rPr>
        <w:t>采信机构是指具备相应资质，</w:t>
      </w:r>
      <w:r>
        <w:rPr>
          <w:rFonts w:cs="方正仿宋_GBK"/>
          <w:color w:val="000000"/>
          <w:spacing w:val="-6"/>
          <w:kern w:val="0"/>
          <w:szCs w:val="32"/>
        </w:rPr>
        <w:t>可</w:t>
      </w:r>
      <w:r>
        <w:rPr>
          <w:rFonts w:cs="方正仿宋_GBK" w:hint="eastAsia"/>
          <w:color w:val="000000"/>
          <w:spacing w:val="-6"/>
          <w:kern w:val="0"/>
          <w:szCs w:val="32"/>
        </w:rPr>
        <w:t>按照</w:t>
      </w:r>
      <w:r>
        <w:rPr>
          <w:rFonts w:cs="方正仿宋_GBK"/>
          <w:color w:val="000000"/>
          <w:spacing w:val="-6"/>
          <w:kern w:val="0"/>
          <w:szCs w:val="32"/>
        </w:rPr>
        <w:t>海关</w:t>
      </w:r>
      <w:r>
        <w:rPr>
          <w:rFonts w:cs="方正仿宋_GBK" w:hint="eastAsia"/>
          <w:color w:val="000000"/>
          <w:spacing w:val="-6"/>
          <w:kern w:val="0"/>
          <w:szCs w:val="32"/>
        </w:rPr>
        <w:t>要求开展检验</w:t>
      </w:r>
      <w:r>
        <w:rPr>
          <w:rFonts w:cs="方正仿宋_GBK"/>
          <w:color w:val="000000"/>
          <w:spacing w:val="-6"/>
          <w:kern w:val="0"/>
          <w:szCs w:val="32"/>
        </w:rPr>
        <w:t>检测</w:t>
      </w:r>
      <w:r>
        <w:rPr>
          <w:rFonts w:cs="方正仿宋_GBK" w:hint="eastAsia"/>
          <w:color w:val="000000"/>
          <w:spacing w:val="-6"/>
          <w:kern w:val="0"/>
          <w:szCs w:val="32"/>
        </w:rPr>
        <w:t>活动，被海关总署纳入</w:t>
      </w:r>
      <w:r>
        <w:rPr>
          <w:rFonts w:cs="方正仿宋_GBK"/>
          <w:color w:val="000000"/>
          <w:spacing w:val="-6"/>
          <w:kern w:val="0"/>
          <w:szCs w:val="32"/>
        </w:rPr>
        <w:t>《</w:t>
      </w:r>
      <w:r>
        <w:rPr>
          <w:rFonts w:cs="方正仿宋_GBK" w:hint="eastAsia"/>
          <w:color w:val="000000"/>
          <w:spacing w:val="-6"/>
          <w:kern w:val="0"/>
          <w:szCs w:val="32"/>
        </w:rPr>
        <w:t>机构目录</w:t>
      </w:r>
      <w:r>
        <w:rPr>
          <w:rFonts w:cs="方正仿宋_GBK"/>
          <w:color w:val="000000"/>
          <w:spacing w:val="-6"/>
          <w:kern w:val="0"/>
          <w:szCs w:val="32"/>
        </w:rPr>
        <w:t>》</w:t>
      </w:r>
      <w:r>
        <w:rPr>
          <w:rFonts w:cs="方正仿宋_GBK" w:hint="eastAsia"/>
          <w:color w:val="000000"/>
          <w:spacing w:val="-6"/>
          <w:kern w:val="0"/>
          <w:szCs w:val="32"/>
        </w:rPr>
        <w:t>，其检验</w:t>
      </w:r>
      <w:r>
        <w:rPr>
          <w:rFonts w:cs="方正仿宋_GBK"/>
          <w:color w:val="000000"/>
          <w:spacing w:val="-6"/>
          <w:kern w:val="0"/>
          <w:szCs w:val="32"/>
        </w:rPr>
        <w:t>检测</w:t>
      </w:r>
      <w:r>
        <w:rPr>
          <w:rFonts w:cs="方正仿宋_GBK" w:hint="eastAsia"/>
          <w:color w:val="000000"/>
          <w:spacing w:val="-6"/>
          <w:kern w:val="0"/>
          <w:szCs w:val="32"/>
        </w:rPr>
        <w:t>结果可被海关采信的国内外检验检测机构。</w:t>
      </w:r>
    </w:p>
    <w:p>
      <w:pPr>
        <w:spacing w:line="560" w:lineRule="exact"/>
        <w:ind w:firstLineChars="200" w:firstLine="608"/>
        <w:jc w:val="left"/>
        <w:rPr>
          <w:rFonts w:cs="方正仿宋_GBK"/>
          <w:color w:val="000000"/>
          <w:spacing w:val="-6"/>
          <w:kern w:val="0"/>
          <w:szCs w:val="32"/>
        </w:rPr>
      </w:pPr>
      <w:r>
        <w:rPr>
          <w:rFonts w:eastAsia="方正楷体_GBK" w:cs="方正楷体_GBK" w:hint="eastAsia"/>
          <w:b/>
          <w:color w:val="000000"/>
          <w:spacing w:val="-6"/>
          <w:kern w:val="0"/>
          <w:szCs w:val="32"/>
        </w:rPr>
        <w:t>第五条 【</w:t>
      </w:r>
      <w:r>
        <w:rPr>
          <w:rFonts w:eastAsia="方正楷体_GBK" w:cs="方正楷体_GBK"/>
          <w:b/>
          <w:color w:val="000000"/>
          <w:spacing w:val="-6"/>
          <w:kern w:val="0"/>
          <w:szCs w:val="32"/>
        </w:rPr>
        <w:t>采信商品和</w:t>
      </w:r>
      <w:r>
        <w:rPr>
          <w:rFonts w:eastAsia="方正楷体_GBK" w:cs="方正楷体_GBK" w:hint="eastAsia"/>
          <w:b/>
          <w:color w:val="000000"/>
          <w:spacing w:val="-6"/>
          <w:kern w:val="0"/>
          <w:szCs w:val="32"/>
        </w:rPr>
        <w:t>采信要求】</w:t>
      </w:r>
      <w:r>
        <w:rPr>
          <w:rFonts w:cs="方正仿宋_GBK" w:hint="eastAsia"/>
          <w:color w:val="000000"/>
          <w:spacing w:val="-6"/>
          <w:kern w:val="0"/>
          <w:szCs w:val="32"/>
        </w:rPr>
        <w:t>海关总署</w:t>
      </w:r>
      <w:r>
        <w:rPr>
          <w:rFonts w:cs="方正仿宋_GBK"/>
          <w:color w:val="000000"/>
          <w:spacing w:val="-6"/>
          <w:kern w:val="0"/>
          <w:szCs w:val="32"/>
        </w:rPr>
        <w:t>根据进出口商品质量安全风险，确定并发布实施采信的商品以及具体采信要求，</w:t>
      </w:r>
      <w:r>
        <w:rPr>
          <w:rFonts w:cs="方正仿宋_GBK" w:hint="eastAsia"/>
          <w:color w:val="000000"/>
          <w:spacing w:val="-6"/>
          <w:kern w:val="0"/>
          <w:szCs w:val="32"/>
        </w:rPr>
        <w:t>对采信商品</w:t>
      </w:r>
      <w:r>
        <w:rPr>
          <w:rFonts w:cs="方正仿宋_GBK"/>
          <w:color w:val="000000"/>
          <w:spacing w:val="-6"/>
          <w:kern w:val="0"/>
          <w:szCs w:val="32"/>
        </w:rPr>
        <w:t>和</w:t>
      </w:r>
      <w:r>
        <w:rPr>
          <w:rFonts w:cs="方正仿宋_GBK" w:hint="eastAsia"/>
          <w:color w:val="000000"/>
          <w:spacing w:val="-6"/>
          <w:kern w:val="0"/>
          <w:szCs w:val="32"/>
        </w:rPr>
        <w:t>采信要求实施动态调整。</w:t>
      </w:r>
    </w:p>
    <w:p>
      <w:pPr>
        <w:spacing w:line="560" w:lineRule="exact"/>
        <w:ind w:firstLineChars="200" w:firstLine="608"/>
        <w:jc w:val="left"/>
        <w:rPr>
          <w:rFonts w:cs="方正仿宋_GBK"/>
          <w:color w:val="000000"/>
          <w:spacing w:val="-6"/>
          <w:kern w:val="0"/>
          <w:szCs w:val="32"/>
        </w:rPr>
      </w:pPr>
      <w:r>
        <w:rPr>
          <w:rFonts w:cs="方正仿宋_GBK" w:hint="eastAsia"/>
          <w:color w:val="000000"/>
          <w:spacing w:val="-6"/>
          <w:kern w:val="0"/>
          <w:szCs w:val="32"/>
        </w:rPr>
        <w:t>采信要求包括：商品名称、</w:t>
      </w:r>
      <w:r>
        <w:rPr>
          <w:rFonts w:cs="方正仿宋_GBK"/>
          <w:color w:val="000000"/>
          <w:spacing w:val="-6"/>
          <w:kern w:val="0"/>
          <w:szCs w:val="32"/>
        </w:rPr>
        <w:t>HS</w:t>
      </w:r>
      <w:r>
        <w:rPr>
          <w:rFonts w:cs="方正仿宋_GBK" w:hint="eastAsia"/>
          <w:color w:val="000000"/>
          <w:spacing w:val="-6"/>
          <w:kern w:val="0"/>
          <w:szCs w:val="32"/>
        </w:rPr>
        <w:t>编码、适用的技术规范、检验</w:t>
      </w:r>
      <w:r>
        <w:rPr>
          <w:rFonts w:cs="方正仿宋_GBK"/>
          <w:color w:val="000000"/>
          <w:spacing w:val="-6"/>
          <w:kern w:val="0"/>
          <w:szCs w:val="32"/>
        </w:rPr>
        <w:t>检测</w:t>
      </w:r>
      <w:r>
        <w:rPr>
          <w:rFonts w:cs="方正仿宋_GBK" w:hint="eastAsia"/>
          <w:color w:val="000000"/>
          <w:spacing w:val="-6"/>
          <w:kern w:val="0"/>
          <w:szCs w:val="32"/>
        </w:rPr>
        <w:t>项目、提交检验</w:t>
      </w:r>
      <w:r>
        <w:rPr>
          <w:rFonts w:cs="方正仿宋_GBK"/>
          <w:color w:val="000000"/>
          <w:spacing w:val="-6"/>
          <w:kern w:val="0"/>
          <w:szCs w:val="32"/>
        </w:rPr>
        <w:t>检测</w:t>
      </w:r>
      <w:r>
        <w:rPr>
          <w:rFonts w:cs="方正仿宋_GBK" w:hint="eastAsia"/>
          <w:color w:val="000000"/>
          <w:spacing w:val="-6"/>
          <w:kern w:val="0"/>
          <w:szCs w:val="32"/>
        </w:rPr>
        <w:t>报告的时限、检验</w:t>
      </w:r>
      <w:r>
        <w:rPr>
          <w:rFonts w:cs="方正仿宋_GBK"/>
          <w:color w:val="000000"/>
          <w:spacing w:val="-6"/>
          <w:kern w:val="0"/>
          <w:szCs w:val="32"/>
        </w:rPr>
        <w:t>检测</w:t>
      </w:r>
      <w:r>
        <w:rPr>
          <w:rFonts w:cs="方正仿宋_GBK" w:hint="eastAsia"/>
          <w:color w:val="000000"/>
          <w:spacing w:val="-6"/>
          <w:kern w:val="0"/>
          <w:szCs w:val="32"/>
        </w:rPr>
        <w:t>方法、抽样方案以及其他与进出口商品质量安全有关的要求。</w:t>
      </w:r>
    </w:p>
    <w:p>
      <w:pPr>
        <w:spacing w:line="560" w:lineRule="exact"/>
        <w:ind w:firstLineChars="200" w:firstLine="608"/>
        <w:jc w:val="left"/>
        <w:rPr>
          <w:rFonts w:cs="方正仿宋_GBK"/>
          <w:color w:val="000000"/>
          <w:spacing w:val="-6"/>
          <w:kern w:val="0"/>
          <w:szCs w:val="32"/>
        </w:rPr>
      </w:pPr>
      <w:r>
        <w:rPr>
          <w:rFonts w:eastAsia="方正楷体_GBK" w:cs="方正楷体_GBK" w:hint="eastAsia"/>
          <w:b/>
          <w:color w:val="000000"/>
          <w:spacing w:val="-6"/>
          <w:kern w:val="0"/>
          <w:szCs w:val="32"/>
        </w:rPr>
        <w:t>第六条 【采信机构工作原则】</w:t>
      </w:r>
      <w:r>
        <w:rPr>
          <w:rFonts w:cs="方正仿宋_GBK" w:hint="eastAsia"/>
          <w:bCs/>
          <w:color w:val="000000"/>
          <w:spacing w:val="-6"/>
          <w:kern w:val="0"/>
          <w:szCs w:val="32"/>
        </w:rPr>
        <w:t>采信机构应当按照中国有关法律法规和相关进出口商品采信要求，公正、独立、客观地开展检验</w:t>
      </w:r>
      <w:r>
        <w:rPr>
          <w:rFonts w:cs="方正仿宋_GBK"/>
          <w:bCs/>
          <w:color w:val="000000"/>
          <w:spacing w:val="-6"/>
          <w:kern w:val="0"/>
          <w:szCs w:val="32"/>
        </w:rPr>
        <w:t>检测</w:t>
      </w:r>
      <w:r>
        <w:rPr>
          <w:rFonts w:cs="方正仿宋_GBK" w:hint="eastAsia"/>
          <w:bCs/>
          <w:color w:val="000000"/>
          <w:spacing w:val="-6"/>
          <w:kern w:val="0"/>
          <w:szCs w:val="32"/>
        </w:rPr>
        <w:t>活动，自觉接受监督，承担相应</w:t>
      </w:r>
      <w:r>
        <w:rPr>
          <w:rFonts w:cs="方正仿宋_GBK"/>
          <w:bCs/>
          <w:color w:val="000000"/>
          <w:spacing w:val="-6"/>
          <w:kern w:val="0"/>
          <w:szCs w:val="32"/>
        </w:rPr>
        <w:t>法律</w:t>
      </w:r>
      <w:r>
        <w:rPr>
          <w:rFonts w:cs="方正仿宋_GBK" w:hint="eastAsia"/>
          <w:bCs/>
          <w:color w:val="000000"/>
          <w:spacing w:val="-6"/>
          <w:kern w:val="0"/>
          <w:szCs w:val="32"/>
        </w:rPr>
        <w:t>责任。</w:t>
      </w:r>
    </w:p>
    <w:p>
      <w:pPr>
        <w:spacing w:line="560" w:lineRule="exact"/>
        <w:ind w:firstLineChars="200" w:firstLine="608"/>
        <w:jc w:val="left"/>
        <w:rPr>
          <w:rFonts w:cs="方正仿宋_GBK"/>
          <w:color w:val="000000"/>
          <w:spacing w:val="-6"/>
          <w:kern w:val="0"/>
          <w:szCs w:val="32"/>
        </w:rPr>
      </w:pPr>
      <w:r>
        <w:rPr>
          <w:rFonts w:eastAsia="方正楷体_GBK" w:cs="方正楷体_GBK" w:hint="eastAsia"/>
          <w:b/>
          <w:color w:val="000000"/>
          <w:spacing w:val="-6"/>
          <w:kern w:val="0"/>
          <w:szCs w:val="32"/>
        </w:rPr>
        <w:t>第七条 【便利措施】</w:t>
      </w:r>
      <w:r>
        <w:rPr>
          <w:rFonts w:cs="方正仿宋_GBK" w:hint="eastAsia"/>
          <w:color w:val="000000"/>
          <w:spacing w:val="-6"/>
          <w:kern w:val="0"/>
          <w:szCs w:val="32"/>
        </w:rPr>
        <w:t>海</w:t>
      </w:r>
      <w:r>
        <w:rPr>
          <w:rFonts w:cs="方正仿宋_GBK"/>
          <w:color w:val="000000"/>
          <w:spacing w:val="-6"/>
          <w:kern w:val="0"/>
          <w:szCs w:val="32"/>
        </w:rPr>
        <w:t>关对按照本办法要求实施采信的进出口商品，予以通关便利。</w:t>
      </w:r>
    </w:p>
    <w:p>
      <w:pPr>
        <w:spacing w:line="560" w:lineRule="exact"/>
        <w:ind w:firstLineChars="200" w:firstLine="608"/>
        <w:jc w:val="left"/>
        <w:rPr>
          <w:rFonts w:cs="方正仿宋_GBK"/>
          <w:color w:val="000000"/>
          <w:spacing w:val="-6"/>
          <w:kern w:val="0"/>
          <w:szCs w:val="32"/>
        </w:rPr>
      </w:pPr>
    </w:p>
    <w:p>
      <w:pPr>
        <w:spacing w:beforeLines="50" w:before="290" w:afterLines="50" w:after="290" w:line="560" w:lineRule="exact"/>
        <w:ind w:left="0"/>
        <w:jc w:val="center"/>
        <w:rPr>
          <w:spacing w:val="-6"/>
          <w:szCs w:val="32"/>
        </w:rPr>
      </w:pPr>
      <w:r>
        <w:rPr>
          <w:rFonts w:eastAsia="方正黑体_GBK" w:cs="方正黑体_GBK" w:hint="eastAsia"/>
          <w:color w:val="000000"/>
          <w:spacing w:val="-6"/>
          <w:kern w:val="0"/>
          <w:szCs w:val="32"/>
        </w:rPr>
        <w:t>第</w:t>
      </w:r>
      <w:r>
        <w:rPr>
          <w:rFonts w:eastAsia="方正黑体_GBK" w:cs="方正黑体_GBK"/>
          <w:color w:val="000000"/>
          <w:spacing w:val="-6"/>
          <w:kern w:val="0"/>
          <w:szCs w:val="32"/>
        </w:rPr>
        <w:t>二</w:t>
      </w:r>
      <w:r>
        <w:rPr>
          <w:rFonts w:eastAsia="方正黑体_GBK" w:cs="方正黑体_GBK" w:hint="eastAsia"/>
          <w:color w:val="000000"/>
          <w:spacing w:val="-6"/>
          <w:kern w:val="0"/>
          <w:szCs w:val="32"/>
        </w:rPr>
        <w:t>章 采信的实施</w:t>
      </w:r>
    </w:p>
    <w:p>
      <w:pPr>
        <w:spacing w:line="560" w:lineRule="exact"/>
        <w:ind w:firstLineChars="200" w:firstLine="608"/>
        <w:jc w:val="left"/>
        <w:rPr>
          <w:rFonts w:ascii="方正仿宋_GBK" w:cs="方正仿宋_GBK"/>
          <w:color w:val="000000"/>
          <w:spacing w:val="-6"/>
          <w:kern w:val="0"/>
          <w:szCs w:val="32"/>
        </w:rPr>
      </w:pPr>
      <w:r>
        <w:rPr>
          <w:rFonts w:eastAsia="方正楷体_GBK" w:cs="方正楷体_GBK" w:hint="eastAsia"/>
          <w:b/>
          <w:color w:val="000000"/>
          <w:spacing w:val="-6"/>
          <w:kern w:val="0"/>
          <w:szCs w:val="32"/>
        </w:rPr>
        <w:t xml:space="preserve">第八条 </w:t>
      </w:r>
      <w:r>
        <w:rPr>
          <w:rFonts w:eastAsia="方正楷体_GBK" w:cs="方正楷体_GBK" w:hint="eastAsia"/>
          <w:b/>
          <w:bCs/>
          <w:color w:val="000000"/>
          <w:spacing w:val="-6"/>
          <w:kern w:val="0"/>
          <w:szCs w:val="32"/>
        </w:rPr>
        <w:t>【采信依据的提交】</w:t>
      </w:r>
      <w:r>
        <w:rPr>
          <w:rFonts w:ascii="方正仿宋_GBK" w:cs="方正仿宋_GBK" w:hint="eastAsia"/>
          <w:color w:val="000000"/>
          <w:spacing w:val="-6"/>
          <w:kern w:val="0"/>
          <w:szCs w:val="32"/>
        </w:rPr>
        <w:t>进出口商品的收发货人或其代理人应</w:t>
      </w:r>
      <w:r>
        <w:rPr>
          <w:rFonts w:ascii="方正仿宋_GBK" w:cs="方正仿宋_GBK"/>
          <w:color w:val="000000"/>
          <w:spacing w:val="-6"/>
          <w:kern w:val="0"/>
          <w:szCs w:val="32"/>
        </w:rPr>
        <w:t>在采信要求规定的时限内，</w:t>
      </w:r>
      <w:r>
        <w:rPr>
          <w:rFonts w:ascii="方正仿宋_GBK" w:cs="方正仿宋_GBK" w:hint="eastAsia"/>
          <w:color w:val="000000"/>
          <w:spacing w:val="-6"/>
          <w:kern w:val="0"/>
          <w:szCs w:val="32"/>
        </w:rPr>
        <w:t>向海关</w:t>
      </w:r>
      <w:r>
        <w:rPr>
          <w:rFonts w:ascii="方正仿宋_GBK" w:cs="方正仿宋_GBK"/>
          <w:color w:val="000000"/>
          <w:spacing w:val="-6"/>
          <w:kern w:val="0"/>
          <w:szCs w:val="32"/>
        </w:rPr>
        <w:t>提交符合采信要求的采信依据</w:t>
      </w:r>
      <w:r>
        <w:rPr>
          <w:rFonts w:ascii="方正仿宋_GBK" w:cs="方正仿宋_GBK" w:hint="eastAsia"/>
          <w:color w:val="000000"/>
          <w:spacing w:val="-6"/>
          <w:kern w:val="0"/>
          <w:szCs w:val="32"/>
        </w:rPr>
        <w:t>。</w:t>
      </w:r>
    </w:p>
    <w:p>
      <w:pPr>
        <w:spacing w:line="560" w:lineRule="exact"/>
        <w:ind w:firstLineChars="200" w:firstLine="608"/>
        <w:jc w:val="left"/>
        <w:rPr>
          <w:rFonts w:ascii="Times New Roman" w:eastAsia="方正楷体_GBK" w:cs="方正楷体_GBK" w:hAnsi="Times New Roman"/>
          <w:b/>
          <w:color w:val="000000"/>
          <w:spacing w:val="-6"/>
          <w:kern w:val="0"/>
          <w:sz w:val="32"/>
          <w:szCs w:val="32"/>
        </w:rPr>
      </w:pPr>
      <w:r>
        <w:rPr>
          <w:rFonts w:eastAsia="方正楷体_GBK" w:cs="方正楷体_GBK" w:hint="eastAsia"/>
          <w:b/>
          <w:color w:val="000000"/>
          <w:spacing w:val="-6"/>
          <w:kern w:val="0"/>
          <w:szCs w:val="32"/>
        </w:rPr>
        <w:t>第</w:t>
      </w:r>
      <w:r>
        <w:rPr>
          <w:rFonts w:ascii="Times New Roman" w:eastAsia="方正楷体_GBK" w:cs="方正楷体_GBK" w:hAnsi="Times New Roman" w:hint="eastAsia"/>
          <w:b/>
          <w:color w:val="000000"/>
          <w:spacing w:val="-6"/>
          <w:kern w:val="0"/>
          <w:sz w:val="32"/>
          <w:szCs w:val="32"/>
        </w:rPr>
        <w:t>九条 【符合性声明】</w:t>
      </w:r>
      <w:r>
        <w:rPr>
          <w:rFonts w:ascii="Times New Roman" w:eastAsia="方正仿宋_GBK" w:cs="方正仿宋_GBK" w:hAnsi="Times New Roman"/>
          <w:bCs/>
          <w:color w:val="000000"/>
          <w:spacing w:val="-6"/>
          <w:kern w:val="0"/>
          <w:sz w:val="32"/>
          <w:szCs w:val="32"/>
        </w:rPr>
        <w:t>进出口商品的收发货人或其代理人应按照相关商品采信要求出具</w:t>
      </w:r>
      <w:r>
        <w:rPr>
          <w:rFonts w:ascii="方正仿宋_GBK" w:eastAsia="方正仿宋_GBK" w:cs="方正仿宋_GBK" w:hint="eastAsia"/>
          <w:bCs/>
          <w:color w:val="000000"/>
          <w:spacing w:val="-6"/>
          <w:kern w:val="0"/>
          <w:sz w:val="32"/>
          <w:szCs w:val="32"/>
        </w:rPr>
        <w:t>符合性声明</w:t>
      </w:r>
      <w:r>
        <w:rPr>
          <w:rFonts w:ascii="方正仿宋_GBK" w:eastAsia="方正仿宋_GBK" w:cs="方正仿宋_GBK"/>
          <w:bCs/>
          <w:color w:val="000000"/>
          <w:spacing w:val="-6"/>
          <w:kern w:val="0"/>
          <w:sz w:val="32"/>
          <w:szCs w:val="32"/>
        </w:rPr>
        <w:t>，</w:t>
      </w:r>
      <w:r>
        <w:rPr>
          <w:rFonts w:ascii="方正仿宋_GBK" w:eastAsia="方正仿宋_GBK" w:cs="方正仿宋_GBK" w:hint="eastAsia"/>
          <w:bCs/>
          <w:color w:val="000000"/>
          <w:spacing w:val="-6"/>
          <w:kern w:val="0"/>
          <w:sz w:val="32"/>
          <w:szCs w:val="32"/>
        </w:rPr>
        <w:t>对声明内容承担法律责任。</w:t>
      </w:r>
    </w:p>
    <w:p>
      <w:pPr>
        <w:spacing w:line="560" w:lineRule="exact"/>
        <w:ind w:firstLineChars="200" w:firstLine="608"/>
        <w:jc w:val="left"/>
        <w:rPr>
          <w:rFonts w:ascii="方正仿宋_GBK" w:eastAsia="方正仿宋_GBK" w:cs="方正仿宋_GBK"/>
          <w:spacing w:val="-6"/>
          <w:kern w:val="0"/>
          <w:sz w:val="32"/>
          <w:szCs w:val="32"/>
        </w:rPr>
      </w:pPr>
      <w:r>
        <w:rPr>
          <w:rFonts w:ascii="Times New Roman" w:eastAsia="方正楷体_GBK" w:cs="方正楷体_GBK" w:hAnsi="Times New Roman" w:hint="eastAsia"/>
          <w:b/>
          <w:color w:val="000000"/>
          <w:spacing w:val="-6"/>
          <w:kern w:val="0"/>
          <w:sz w:val="32"/>
          <w:szCs w:val="32"/>
        </w:rPr>
        <w:t>第十条 【检验检测报告】</w:t>
      </w:r>
      <w:r>
        <w:rPr>
          <w:rFonts w:ascii="方正仿宋_GBK" w:eastAsia="方正仿宋_GBK" w:cs="方正仿宋_GBK" w:hint="eastAsia"/>
          <w:spacing w:val="-6"/>
          <w:kern w:val="0"/>
          <w:sz w:val="32"/>
          <w:szCs w:val="32"/>
        </w:rPr>
        <w:t>采信机构出具的检验</w:t>
      </w:r>
      <w:r>
        <w:rPr>
          <w:rFonts w:ascii="方正仿宋_GBK" w:eastAsia="方正仿宋_GBK" w:cs="方正仿宋_GBK"/>
          <w:spacing w:val="-6"/>
          <w:kern w:val="0"/>
          <w:sz w:val="32"/>
          <w:szCs w:val="32"/>
        </w:rPr>
        <w:t>检测</w:t>
      </w:r>
      <w:r>
        <w:rPr>
          <w:rFonts w:ascii="方正仿宋_GBK" w:eastAsia="方正仿宋_GBK" w:cs="方正仿宋_GBK" w:hint="eastAsia"/>
          <w:spacing w:val="-6"/>
          <w:kern w:val="0"/>
          <w:sz w:val="32"/>
          <w:szCs w:val="32"/>
        </w:rPr>
        <w:t>报告应包括以下内容：</w:t>
      </w:r>
    </w:p>
    <w:p>
      <w:pPr>
        <w:pStyle w:val="162"/>
        <w:widowControl/>
        <w:spacing w:line="560" w:lineRule="exact"/>
        <w:ind w:firstLineChars="200" w:firstLine="608"/>
        <w:jc w:val="left"/>
        <w:textAlignment w:val="top"/>
        <w:rPr>
          <w:rFonts w:ascii="方正仿宋_GBK" w:eastAsia="方正仿宋_GBK" w:cs="方正仿宋_GBK"/>
          <w:spacing w:val="-6"/>
          <w:kern w:val="0"/>
          <w:sz w:val="32"/>
          <w:szCs w:val="32"/>
        </w:rPr>
      </w:pPr>
      <w:r>
        <w:rPr>
          <w:rFonts w:ascii="方正仿宋_GBK" w:eastAsia="方正仿宋_GBK" w:cs="方正仿宋_GBK" w:hint="eastAsia"/>
          <w:spacing w:val="-6"/>
          <w:kern w:val="0"/>
          <w:sz w:val="32"/>
          <w:szCs w:val="32"/>
        </w:rPr>
        <w:t>（一）采信机构代码；</w:t>
      </w:r>
    </w:p>
    <w:p>
      <w:pPr>
        <w:pStyle w:val="162"/>
        <w:widowControl/>
        <w:autoSpaceDN w:val="0"/>
        <w:spacing w:line="560" w:lineRule="exact"/>
        <w:ind w:firstLineChars="200" w:firstLine="608"/>
        <w:jc w:val="left"/>
        <w:textAlignment w:val="top"/>
        <w:rPr>
          <w:rFonts w:ascii="方正仿宋_GBK" w:eastAsia="方正仿宋_GBK" w:cs="方正仿宋_GBK"/>
          <w:spacing w:val="-6"/>
          <w:kern w:val="0"/>
          <w:sz w:val="32"/>
          <w:szCs w:val="32"/>
        </w:rPr>
      </w:pPr>
      <w:r>
        <w:rPr>
          <w:rFonts w:ascii="方正仿宋_GBK" w:eastAsia="方正仿宋_GBK" w:cs="方正仿宋_GBK" w:hint="eastAsia"/>
          <w:spacing w:val="-6"/>
          <w:kern w:val="0"/>
          <w:sz w:val="32"/>
          <w:szCs w:val="32"/>
        </w:rPr>
        <w:t>（二）所涵盖的产品范围，包括品牌、型号规格及相对应的批次编号或产品序列号码及其他产品追溯信息；</w:t>
      </w:r>
    </w:p>
    <w:p>
      <w:pPr>
        <w:pStyle w:val="162"/>
        <w:widowControl/>
        <w:autoSpaceDN w:val="0"/>
        <w:spacing w:line="560" w:lineRule="exact"/>
        <w:ind w:firstLineChars="200" w:firstLine="608"/>
        <w:jc w:val="left"/>
        <w:textAlignment w:val="top"/>
        <w:rPr>
          <w:rFonts w:ascii="方正仿宋_GBK" w:eastAsia="方正仿宋_GBK" w:cs="方正仿宋_GBK"/>
          <w:spacing w:val="-6"/>
          <w:kern w:val="0"/>
          <w:sz w:val="32"/>
          <w:szCs w:val="32"/>
        </w:rPr>
      </w:pPr>
      <w:r>
        <w:rPr>
          <w:rFonts w:ascii="方正仿宋_GBK" w:eastAsia="方正仿宋_GBK" w:cs="方正仿宋_GBK" w:hint="eastAsia"/>
          <w:spacing w:val="-6"/>
          <w:kern w:val="0"/>
          <w:sz w:val="32"/>
          <w:szCs w:val="32"/>
        </w:rPr>
        <w:t>（三）按照采信要求规定的相关质量安全技术规范所列明的检验</w:t>
      </w:r>
      <w:r>
        <w:rPr>
          <w:rFonts w:ascii="方正仿宋_GBK" w:eastAsia="方正仿宋_GBK" w:cs="方正仿宋_GBK"/>
          <w:spacing w:val="-6"/>
          <w:kern w:val="0"/>
          <w:sz w:val="32"/>
          <w:szCs w:val="32"/>
        </w:rPr>
        <w:t>检测</w:t>
      </w:r>
      <w:r>
        <w:rPr>
          <w:rFonts w:ascii="方正仿宋_GBK" w:eastAsia="方正仿宋_GBK" w:cs="方正仿宋_GBK" w:hint="eastAsia"/>
          <w:spacing w:val="-6"/>
          <w:kern w:val="0"/>
          <w:sz w:val="32"/>
          <w:szCs w:val="32"/>
        </w:rPr>
        <w:t>项目、检验</w:t>
      </w:r>
      <w:r>
        <w:rPr>
          <w:rFonts w:ascii="方正仿宋_GBK" w:eastAsia="方正仿宋_GBK" w:cs="方正仿宋_GBK"/>
          <w:spacing w:val="-6"/>
          <w:kern w:val="0"/>
          <w:sz w:val="32"/>
          <w:szCs w:val="32"/>
        </w:rPr>
        <w:t>检测</w:t>
      </w:r>
      <w:r>
        <w:rPr>
          <w:rFonts w:ascii="方正仿宋_GBK" w:eastAsia="方正仿宋_GBK" w:cs="方正仿宋_GBK" w:hint="eastAsia"/>
          <w:spacing w:val="-6"/>
          <w:kern w:val="0"/>
          <w:sz w:val="32"/>
          <w:szCs w:val="32"/>
        </w:rPr>
        <w:t>结果、检验</w:t>
      </w:r>
      <w:r>
        <w:rPr>
          <w:rFonts w:ascii="方正仿宋_GBK" w:eastAsia="方正仿宋_GBK" w:cs="方正仿宋_GBK"/>
          <w:spacing w:val="-6"/>
          <w:kern w:val="0"/>
          <w:sz w:val="32"/>
          <w:szCs w:val="32"/>
        </w:rPr>
        <w:t>检测</w:t>
      </w:r>
      <w:r>
        <w:rPr>
          <w:rFonts w:ascii="方正仿宋_GBK" w:eastAsia="方正仿宋_GBK" w:cs="方正仿宋_GBK" w:hint="eastAsia"/>
          <w:spacing w:val="-6"/>
          <w:kern w:val="0"/>
          <w:sz w:val="32"/>
          <w:szCs w:val="32"/>
        </w:rPr>
        <w:t>方法及抽样方案等内容；</w:t>
      </w:r>
    </w:p>
    <w:p>
      <w:pPr>
        <w:pStyle w:val="162"/>
        <w:widowControl/>
        <w:autoSpaceDN w:val="0"/>
        <w:spacing w:line="560" w:lineRule="exact"/>
        <w:ind w:firstLineChars="200" w:firstLine="608"/>
        <w:jc w:val="left"/>
        <w:textAlignment w:val="top"/>
        <w:rPr>
          <w:spacing w:val="-6"/>
          <w:sz w:val="32"/>
          <w:szCs w:val="32"/>
        </w:rPr>
      </w:pPr>
      <w:r>
        <w:rPr>
          <w:rFonts w:ascii="方正仿宋_GBK" w:eastAsia="方正仿宋_GBK" w:cs="方正仿宋_GBK" w:hint="eastAsia"/>
          <w:spacing w:val="-6"/>
          <w:kern w:val="0"/>
          <w:sz w:val="32"/>
          <w:szCs w:val="32"/>
        </w:rPr>
        <w:t>（四）检验</w:t>
      </w:r>
      <w:r>
        <w:rPr>
          <w:rFonts w:ascii="方正仿宋_GBK" w:eastAsia="方正仿宋_GBK" w:cs="方正仿宋_GBK"/>
          <w:spacing w:val="-6"/>
          <w:kern w:val="0"/>
          <w:sz w:val="32"/>
          <w:szCs w:val="32"/>
        </w:rPr>
        <w:t>检测</w:t>
      </w:r>
      <w:r>
        <w:rPr>
          <w:rFonts w:ascii="方正仿宋_GBK" w:eastAsia="方正仿宋_GBK" w:cs="方正仿宋_GBK" w:hint="eastAsia"/>
          <w:spacing w:val="-6"/>
          <w:kern w:val="0"/>
          <w:sz w:val="32"/>
          <w:szCs w:val="32"/>
        </w:rPr>
        <w:t>地点、检验</w:t>
      </w:r>
      <w:r>
        <w:rPr>
          <w:rFonts w:ascii="方正仿宋_GBK" w:eastAsia="方正仿宋_GBK" w:cs="方正仿宋_GBK"/>
          <w:spacing w:val="-6"/>
          <w:kern w:val="0"/>
          <w:sz w:val="32"/>
          <w:szCs w:val="32"/>
        </w:rPr>
        <w:t>检测</w:t>
      </w:r>
      <w:r>
        <w:rPr>
          <w:rFonts w:ascii="方正仿宋_GBK" w:eastAsia="方正仿宋_GBK" w:cs="方正仿宋_GBK" w:hint="eastAsia"/>
          <w:spacing w:val="-6"/>
          <w:kern w:val="0"/>
          <w:sz w:val="32"/>
          <w:szCs w:val="32"/>
        </w:rPr>
        <w:t>时间、签发日期和对检验</w:t>
      </w:r>
      <w:r>
        <w:rPr>
          <w:rFonts w:ascii="方正仿宋_GBK" w:eastAsia="方正仿宋_GBK" w:cs="方正仿宋_GBK"/>
          <w:spacing w:val="-6"/>
          <w:kern w:val="0"/>
          <w:sz w:val="32"/>
          <w:szCs w:val="32"/>
        </w:rPr>
        <w:t>检测</w:t>
      </w:r>
      <w:r>
        <w:rPr>
          <w:rFonts w:ascii="方正仿宋_GBK" w:eastAsia="方正仿宋_GBK" w:cs="方正仿宋_GBK" w:hint="eastAsia"/>
          <w:spacing w:val="-6"/>
          <w:kern w:val="0"/>
          <w:sz w:val="32"/>
          <w:szCs w:val="32"/>
        </w:rPr>
        <w:t>结果可能造成影响的其他条件，以及负责保留检验</w:t>
      </w:r>
      <w:r>
        <w:rPr>
          <w:rFonts w:ascii="方正仿宋_GBK" w:eastAsia="方正仿宋_GBK" w:cs="方正仿宋_GBK"/>
          <w:spacing w:val="-6"/>
          <w:kern w:val="0"/>
          <w:sz w:val="32"/>
          <w:szCs w:val="32"/>
        </w:rPr>
        <w:t>检测</w:t>
      </w:r>
      <w:r>
        <w:rPr>
          <w:rFonts w:ascii="方正仿宋_GBK" w:eastAsia="方正仿宋_GBK" w:cs="方正仿宋_GBK" w:hint="eastAsia"/>
          <w:spacing w:val="-6"/>
          <w:kern w:val="0"/>
          <w:sz w:val="32"/>
          <w:szCs w:val="32"/>
        </w:rPr>
        <w:t>记录的联络人信息。</w:t>
      </w:r>
    </w:p>
    <w:p>
      <w:pPr>
        <w:pStyle w:val="24"/>
        <w:widowControl/>
        <w:spacing w:line="560" w:lineRule="exact"/>
        <w:ind w:firstLineChars="200" w:firstLine="608"/>
        <w:jc w:val="left"/>
        <w:textAlignment w:val="top"/>
        <w:rPr>
          <w:rFonts w:ascii="方正仿宋_GBK" w:eastAsia="方正仿宋_GBK" w:cs="方正仿宋_GBK"/>
          <w:spacing w:val="-6"/>
          <w:kern w:val="0"/>
          <w:sz w:val="32"/>
          <w:szCs w:val="32"/>
        </w:rPr>
      </w:pPr>
      <w:r>
        <w:rPr>
          <w:rFonts w:ascii="方正仿宋_GBK" w:eastAsia="方正仿宋_GBK" w:cs="方正仿宋_GBK" w:hint="eastAsia"/>
          <w:spacing w:val="-6"/>
          <w:kern w:val="0"/>
          <w:sz w:val="32"/>
          <w:szCs w:val="32"/>
        </w:rPr>
        <w:t>检验</w:t>
      </w:r>
      <w:r>
        <w:rPr>
          <w:rFonts w:ascii="方正仿宋_GBK" w:eastAsia="方正仿宋_GBK" w:cs="方正仿宋_GBK"/>
          <w:spacing w:val="-6"/>
          <w:kern w:val="0"/>
          <w:sz w:val="32"/>
          <w:szCs w:val="32"/>
        </w:rPr>
        <w:t>检测</w:t>
      </w:r>
      <w:r>
        <w:rPr>
          <w:rFonts w:ascii="方正仿宋_GBK" w:eastAsia="方正仿宋_GBK" w:cs="方正仿宋_GBK" w:hint="eastAsia"/>
          <w:spacing w:val="-6"/>
          <w:kern w:val="0"/>
          <w:sz w:val="32"/>
          <w:szCs w:val="32"/>
        </w:rPr>
        <w:t>报告</w:t>
      </w:r>
      <w:r>
        <w:rPr>
          <w:rFonts w:ascii="方正仿宋_GBK" w:eastAsia="方正仿宋_GBK" w:cs="方正仿宋_GBK"/>
          <w:spacing w:val="-6"/>
          <w:kern w:val="0"/>
          <w:sz w:val="32"/>
          <w:szCs w:val="32"/>
        </w:rPr>
        <w:t>自</w:t>
      </w:r>
      <w:r>
        <w:rPr>
          <w:rFonts w:ascii="方正仿宋_GBK" w:eastAsia="方正仿宋_GBK" w:cs="方正仿宋_GBK" w:hint="eastAsia"/>
          <w:spacing w:val="-6"/>
          <w:kern w:val="0"/>
          <w:sz w:val="32"/>
          <w:szCs w:val="32"/>
        </w:rPr>
        <w:t>签发之日起一年内有效</w:t>
      </w:r>
      <w:r>
        <w:rPr>
          <w:rFonts w:ascii="方正仿宋_GBK" w:eastAsia="方正仿宋_GBK" w:cs="方正仿宋_GBK"/>
          <w:spacing w:val="-6"/>
          <w:kern w:val="0"/>
          <w:sz w:val="32"/>
          <w:szCs w:val="32"/>
        </w:rPr>
        <w:t>，</w:t>
      </w:r>
      <w:r>
        <w:rPr>
          <w:rFonts w:ascii="方正仿宋_GBK" w:eastAsia="方正仿宋_GBK" w:cs="方正仿宋_GBK" w:hint="eastAsia"/>
          <w:spacing w:val="-6"/>
          <w:kern w:val="0"/>
          <w:sz w:val="32"/>
          <w:szCs w:val="32"/>
        </w:rPr>
        <w:t>采信要求中有</w:t>
      </w:r>
      <w:r>
        <w:rPr>
          <w:rFonts w:ascii="方正仿宋_GBK" w:eastAsia="方正仿宋_GBK" w:cs="方正仿宋_GBK"/>
          <w:spacing w:val="-6"/>
          <w:kern w:val="0"/>
          <w:sz w:val="32"/>
          <w:szCs w:val="32"/>
        </w:rPr>
        <w:t>其他</w:t>
      </w:r>
      <w:r>
        <w:rPr>
          <w:rFonts w:ascii="方正仿宋_GBK" w:eastAsia="方正仿宋_GBK" w:cs="方正仿宋_GBK" w:hint="eastAsia"/>
          <w:spacing w:val="-6"/>
          <w:kern w:val="0"/>
          <w:sz w:val="32"/>
          <w:szCs w:val="32"/>
        </w:rPr>
        <w:t>规定</w:t>
      </w:r>
      <w:r>
        <w:rPr>
          <w:rFonts w:ascii="方正仿宋_GBK" w:eastAsia="方正仿宋_GBK" w:cs="方正仿宋_GBK"/>
          <w:spacing w:val="-6"/>
          <w:kern w:val="0"/>
          <w:sz w:val="32"/>
          <w:szCs w:val="32"/>
        </w:rPr>
        <w:t>的除</w:t>
      </w:r>
      <w:r>
        <w:rPr>
          <w:rFonts w:ascii="方正仿宋_GBK" w:eastAsia="方正仿宋_GBK" w:cs="方正仿宋_GBK" w:hint="eastAsia"/>
          <w:spacing w:val="-6"/>
          <w:kern w:val="0"/>
          <w:sz w:val="32"/>
          <w:szCs w:val="32"/>
        </w:rPr>
        <w:t>外</w:t>
      </w:r>
      <w:r>
        <w:rPr>
          <w:rFonts w:ascii="方正仿宋_GBK" w:eastAsia="方正仿宋_GBK" w:cs="方正仿宋_GBK"/>
          <w:spacing w:val="-6"/>
          <w:kern w:val="0"/>
          <w:sz w:val="32"/>
          <w:szCs w:val="32"/>
        </w:rPr>
        <w:t>。</w:t>
      </w:r>
    </w:p>
    <w:p>
      <w:pPr>
        <w:pStyle w:val="163"/>
        <w:widowControl/>
        <w:spacing w:line="560" w:lineRule="exact"/>
        <w:ind w:firstLineChars="200" w:firstLine="608"/>
        <w:jc w:val="left"/>
        <w:textAlignment w:val="top"/>
        <w:rPr>
          <w:rFonts w:ascii="Times New Roman" w:eastAsia="方正仿宋_GBK" w:cs="方正仿宋_GBK" w:hAnsi="Times New Roman"/>
          <w:bCs/>
          <w:color w:val="000000"/>
          <w:spacing w:val="-6"/>
          <w:kern w:val="0"/>
          <w:sz w:val="32"/>
          <w:szCs w:val="32"/>
        </w:rPr>
      </w:pPr>
      <w:r>
        <w:rPr>
          <w:rFonts w:ascii="Times New Roman" w:eastAsia="方正楷体_GBK" w:cs="方正楷体_GBK" w:hAnsi="Times New Roman" w:hint="eastAsia"/>
          <w:b/>
          <w:color w:val="000000"/>
          <w:spacing w:val="-6"/>
          <w:kern w:val="0"/>
          <w:sz w:val="32"/>
          <w:szCs w:val="32"/>
        </w:rPr>
        <w:t>第十一条 【</w:t>
      </w:r>
      <w:r>
        <w:rPr>
          <w:rFonts w:ascii="Times New Roman" w:eastAsia="方正楷体_GBK" w:cs="方正楷体_GBK" w:hAnsi="Times New Roman"/>
          <w:b/>
          <w:color w:val="000000"/>
          <w:spacing w:val="-6"/>
          <w:kern w:val="0"/>
          <w:sz w:val="32"/>
          <w:szCs w:val="32"/>
        </w:rPr>
        <w:t>采信依据审核</w:t>
      </w:r>
      <w:r>
        <w:rPr>
          <w:rFonts w:ascii="Times New Roman" w:eastAsia="方正楷体_GBK" w:cs="方正楷体_GBK" w:hAnsi="Times New Roman" w:hint="eastAsia"/>
          <w:b/>
          <w:color w:val="000000"/>
          <w:spacing w:val="-6"/>
          <w:kern w:val="0"/>
          <w:sz w:val="32"/>
          <w:szCs w:val="32"/>
        </w:rPr>
        <w:t>】</w:t>
      </w:r>
      <w:r>
        <w:rPr>
          <w:rFonts w:ascii="Times New Roman" w:eastAsia="方正仿宋_GBK" w:cs="方正仿宋_GBK" w:hAnsi="Times New Roman" w:hint="eastAsia"/>
          <w:bCs/>
          <w:color w:val="000000"/>
          <w:spacing w:val="-6"/>
          <w:kern w:val="0"/>
          <w:sz w:val="32"/>
          <w:szCs w:val="32"/>
        </w:rPr>
        <w:t>海关</w:t>
      </w:r>
      <w:r>
        <w:rPr>
          <w:rFonts w:ascii="Times New Roman" w:eastAsia="方正仿宋_GBK" w:cs="方正仿宋_GBK" w:hAnsi="Times New Roman"/>
          <w:bCs/>
          <w:color w:val="000000"/>
          <w:spacing w:val="-6"/>
          <w:kern w:val="0"/>
          <w:sz w:val="32"/>
          <w:szCs w:val="32"/>
        </w:rPr>
        <w:t>对</w:t>
      </w:r>
      <w:r>
        <w:rPr>
          <w:rFonts w:ascii="方正仿宋_GBK" w:eastAsia="方正仿宋_GBK" w:cs="方正仿宋_GBK" w:hint="eastAsia"/>
          <w:color w:val="000000"/>
          <w:spacing w:val="-6"/>
          <w:kern w:val="0"/>
          <w:sz w:val="32"/>
          <w:szCs w:val="32"/>
        </w:rPr>
        <w:t>收发货人或其代理人</w:t>
      </w:r>
      <w:r>
        <w:rPr>
          <w:rFonts w:ascii="方正仿宋_GBK" w:eastAsia="方正仿宋_GBK" w:cs="方正仿宋_GBK"/>
          <w:color w:val="000000"/>
          <w:spacing w:val="-6"/>
          <w:kern w:val="0"/>
          <w:sz w:val="32"/>
          <w:szCs w:val="32"/>
        </w:rPr>
        <w:t>提交</w:t>
      </w:r>
      <w:r>
        <w:rPr>
          <w:rFonts w:ascii="方正仿宋_GBK" w:eastAsia="方正仿宋_GBK" w:cs="方正仿宋_GBK" w:hint="eastAsia"/>
          <w:color w:val="000000"/>
          <w:spacing w:val="-6"/>
          <w:kern w:val="0"/>
          <w:sz w:val="32"/>
          <w:szCs w:val="32"/>
        </w:rPr>
        <w:t>的</w:t>
      </w:r>
      <w:r>
        <w:rPr>
          <w:rFonts w:ascii="Times New Roman" w:eastAsia="方正仿宋_GBK" w:cs="方正仿宋_GBK" w:hAnsi="Times New Roman"/>
          <w:bCs/>
          <w:color w:val="000000"/>
          <w:spacing w:val="-6"/>
          <w:kern w:val="0"/>
          <w:sz w:val="32"/>
          <w:szCs w:val="32"/>
        </w:rPr>
        <w:t>采信依据进行审核</w:t>
      </w:r>
      <w:r>
        <w:rPr>
          <w:rFonts w:ascii="Times New Roman" w:eastAsia="方正仿宋_GBK" w:cs="方正仿宋_GBK" w:hAnsi="Times New Roman" w:hint="eastAsia"/>
          <w:bCs/>
          <w:color w:val="000000"/>
          <w:spacing w:val="-6"/>
          <w:kern w:val="0"/>
          <w:sz w:val="32"/>
          <w:szCs w:val="32"/>
        </w:rPr>
        <w:t>。</w:t>
      </w:r>
    </w:p>
    <w:p>
      <w:pPr>
        <w:pStyle w:val="163"/>
        <w:widowControl/>
        <w:spacing w:line="560" w:lineRule="exact"/>
        <w:ind w:firstLineChars="200" w:firstLine="608"/>
        <w:jc w:val="left"/>
        <w:textAlignment w:val="top"/>
        <w:rPr>
          <w:rFonts w:ascii="Times New Roman" w:eastAsia="方正仿宋_GBK" w:cs="方正仿宋_GBK" w:hAnsi="Times New Roman"/>
          <w:bCs/>
          <w:color w:val="000000"/>
          <w:spacing w:val="-6"/>
          <w:kern w:val="0"/>
          <w:sz w:val="32"/>
          <w:szCs w:val="32"/>
        </w:rPr>
      </w:pPr>
      <w:r>
        <w:rPr>
          <w:rFonts w:ascii="Times New Roman" w:eastAsia="方正楷体_GBK" w:cs="方正楷体_GBK" w:hAnsi="Times New Roman" w:hint="eastAsia"/>
          <w:b/>
          <w:color w:val="000000"/>
          <w:spacing w:val="-6"/>
          <w:kern w:val="0"/>
          <w:sz w:val="32"/>
          <w:szCs w:val="32"/>
        </w:rPr>
        <w:t>第十二条 【</w:t>
      </w:r>
      <w:r>
        <w:rPr>
          <w:rFonts w:ascii="Times New Roman" w:eastAsia="方正楷体_GBK" w:cs="方正楷体_GBK" w:hAnsi="Times New Roman"/>
          <w:b/>
          <w:color w:val="000000"/>
          <w:spacing w:val="-6"/>
          <w:kern w:val="0"/>
          <w:sz w:val="32"/>
          <w:szCs w:val="32"/>
        </w:rPr>
        <w:t>审核</w:t>
      </w:r>
      <w:r>
        <w:rPr>
          <w:rFonts w:ascii="Times New Roman" w:eastAsia="方正楷体_GBK" w:cs="方正楷体_GBK" w:hAnsi="Times New Roman" w:hint="eastAsia"/>
          <w:b/>
          <w:color w:val="000000"/>
          <w:spacing w:val="-6"/>
          <w:kern w:val="0"/>
          <w:sz w:val="32"/>
          <w:szCs w:val="32"/>
        </w:rPr>
        <w:t>合格】</w:t>
      </w:r>
      <w:r>
        <w:rPr>
          <w:rFonts w:ascii="Times New Roman" w:eastAsia="方正仿宋_GBK" w:cs="方正仿宋_GBK" w:hAnsi="Times New Roman"/>
          <w:bCs/>
          <w:color w:val="000000"/>
          <w:spacing w:val="-6"/>
          <w:kern w:val="0"/>
          <w:sz w:val="32"/>
          <w:szCs w:val="32"/>
        </w:rPr>
        <w:t>采信依据符合采信要求的</w:t>
      </w:r>
      <w:r>
        <w:rPr>
          <w:rFonts w:ascii="Times New Roman" w:eastAsia="方正仿宋_GBK" w:cs="方正仿宋_GBK" w:hAnsi="Times New Roman" w:hint="eastAsia"/>
          <w:bCs/>
          <w:color w:val="000000"/>
          <w:spacing w:val="-6"/>
          <w:kern w:val="0"/>
          <w:sz w:val="32"/>
          <w:szCs w:val="32"/>
        </w:rPr>
        <w:t>，</w:t>
      </w:r>
      <w:r>
        <w:rPr>
          <w:rFonts w:ascii="Times New Roman" w:eastAsia="方正仿宋_GBK" w:cs="方正仿宋_GBK" w:hAnsi="Times New Roman"/>
          <w:bCs/>
          <w:color w:val="000000"/>
          <w:spacing w:val="-6"/>
          <w:kern w:val="0"/>
          <w:sz w:val="32"/>
          <w:szCs w:val="32"/>
        </w:rPr>
        <w:t>海关</w:t>
      </w:r>
      <w:r>
        <w:rPr>
          <w:rFonts w:ascii="Times New Roman" w:eastAsia="方正仿宋_GBK" w:cs="方正仿宋_GBK" w:hAnsi="Times New Roman" w:hint="eastAsia"/>
          <w:bCs/>
          <w:color w:val="000000"/>
          <w:spacing w:val="-6"/>
          <w:kern w:val="0"/>
          <w:sz w:val="32"/>
          <w:szCs w:val="32"/>
        </w:rPr>
        <w:t>免于抽样</w:t>
      </w:r>
      <w:r>
        <w:rPr>
          <w:rFonts w:ascii="Times New Roman" w:eastAsia="方正仿宋_GBK" w:cs="方正仿宋_GBK" w:hAnsi="Times New Roman"/>
          <w:bCs/>
          <w:color w:val="000000"/>
          <w:spacing w:val="-6"/>
          <w:kern w:val="0"/>
          <w:sz w:val="32"/>
          <w:szCs w:val="32"/>
        </w:rPr>
        <w:t>和实验室</w:t>
      </w:r>
      <w:r>
        <w:rPr>
          <w:rFonts w:ascii="Times New Roman" w:eastAsia="方正仿宋_GBK" w:cs="方正仿宋_GBK" w:hAnsi="Times New Roman" w:hint="eastAsia"/>
          <w:bCs/>
          <w:color w:val="000000"/>
          <w:spacing w:val="-6"/>
          <w:kern w:val="0"/>
          <w:sz w:val="32"/>
          <w:szCs w:val="32"/>
        </w:rPr>
        <w:t>送检</w:t>
      </w:r>
      <w:r>
        <w:rPr>
          <w:rFonts w:ascii="Times New Roman" w:eastAsia="方正仿宋_GBK" w:cs="方正仿宋_GBK" w:hAnsi="Times New Roman"/>
          <w:bCs/>
          <w:color w:val="000000"/>
          <w:spacing w:val="-6"/>
          <w:kern w:val="0"/>
          <w:sz w:val="32"/>
          <w:szCs w:val="32"/>
        </w:rPr>
        <w:t>。根据风险防控需要，</w:t>
      </w:r>
      <w:r>
        <w:rPr>
          <w:rFonts w:ascii="Times New Roman" w:eastAsia="方正仿宋_GBK" w:cs="方正仿宋_GBK" w:hAnsi="Times New Roman" w:hint="eastAsia"/>
          <w:bCs/>
          <w:color w:val="000000"/>
          <w:spacing w:val="-6"/>
          <w:kern w:val="0"/>
          <w:sz w:val="32"/>
          <w:szCs w:val="32"/>
        </w:rPr>
        <w:t>海关</w:t>
      </w:r>
      <w:r>
        <w:rPr>
          <w:rFonts w:ascii="Times New Roman" w:eastAsia="方正仿宋_GBK" w:cs="方正仿宋_GBK" w:hAnsi="Times New Roman"/>
          <w:bCs/>
          <w:color w:val="000000"/>
          <w:spacing w:val="-6"/>
          <w:kern w:val="0"/>
          <w:sz w:val="32"/>
          <w:szCs w:val="32"/>
        </w:rPr>
        <w:t>实施抽查检验的除外。</w:t>
      </w:r>
    </w:p>
    <w:p>
      <w:pPr>
        <w:pStyle w:val="163"/>
        <w:widowControl/>
        <w:spacing w:line="560" w:lineRule="exact"/>
        <w:ind w:firstLineChars="200" w:firstLine="608"/>
        <w:jc w:val="left"/>
        <w:textAlignment w:val="top"/>
        <w:rPr>
          <w:rFonts w:ascii="Times New Roman" w:eastAsia="方正仿宋_GBK" w:cs="方正仿宋_GBK" w:hAnsi="Times New Roman"/>
          <w:bCs/>
          <w:color w:val="000000"/>
          <w:spacing w:val="-6"/>
          <w:kern w:val="0"/>
          <w:sz w:val="32"/>
          <w:szCs w:val="32"/>
        </w:rPr>
      </w:pPr>
      <w:r>
        <w:rPr>
          <w:rFonts w:ascii="Times New Roman" w:eastAsia="方正楷体_GBK" w:cs="方正楷体_GBK" w:hAnsi="Times New Roman" w:hint="eastAsia"/>
          <w:b/>
          <w:color w:val="000000"/>
          <w:spacing w:val="-6"/>
          <w:kern w:val="0"/>
          <w:sz w:val="32"/>
          <w:szCs w:val="32"/>
        </w:rPr>
        <w:t>第十三条 【</w:t>
      </w:r>
      <w:r>
        <w:rPr>
          <w:rFonts w:ascii="Times New Roman" w:eastAsia="方正楷体_GBK" w:cs="方正楷体_GBK" w:hAnsi="Times New Roman"/>
          <w:b/>
          <w:color w:val="000000"/>
          <w:spacing w:val="-6"/>
          <w:kern w:val="0"/>
          <w:sz w:val="32"/>
          <w:szCs w:val="32"/>
        </w:rPr>
        <w:t>审核不</w:t>
      </w:r>
      <w:r>
        <w:rPr>
          <w:rFonts w:ascii="Times New Roman" w:eastAsia="方正楷体_GBK" w:cs="方正楷体_GBK" w:hAnsi="Times New Roman" w:hint="eastAsia"/>
          <w:b/>
          <w:color w:val="000000"/>
          <w:spacing w:val="-6"/>
          <w:kern w:val="0"/>
          <w:sz w:val="32"/>
          <w:szCs w:val="32"/>
        </w:rPr>
        <w:t>合格】</w:t>
      </w:r>
      <w:r>
        <w:rPr>
          <w:rFonts w:ascii="Times New Roman" w:eastAsia="方正仿宋_GBK" w:cs="方正仿宋_GBK" w:hAnsi="Times New Roman"/>
          <w:bCs/>
          <w:color w:val="000000"/>
          <w:spacing w:val="-6"/>
          <w:kern w:val="0"/>
          <w:sz w:val="32"/>
          <w:szCs w:val="32"/>
        </w:rPr>
        <w:t>采信依据不符合采信要求或未提交采信依据的</w:t>
      </w:r>
      <w:r>
        <w:rPr>
          <w:rFonts w:ascii="Times New Roman" w:eastAsia="方正仿宋_GBK" w:cs="方正仿宋_GBK" w:hAnsi="Times New Roman" w:hint="eastAsia"/>
          <w:bCs/>
          <w:color w:val="000000"/>
          <w:spacing w:val="-6"/>
          <w:kern w:val="0"/>
          <w:sz w:val="32"/>
          <w:szCs w:val="32"/>
        </w:rPr>
        <w:t>，</w:t>
      </w:r>
      <w:r>
        <w:rPr>
          <w:rFonts w:ascii="Times New Roman" w:eastAsia="方正仿宋_GBK" w:cs="方正仿宋_GBK" w:hAnsi="Times New Roman"/>
          <w:bCs/>
          <w:color w:val="000000"/>
          <w:spacing w:val="-6"/>
          <w:kern w:val="0"/>
          <w:sz w:val="32"/>
          <w:szCs w:val="32"/>
        </w:rPr>
        <w:t>海关对相关商品监督抽样，进出口商品的收发货人或其代理人抽样后送样至采信机构实施检验，检验项目应涵盖相关采信要求规定的所有项目。海关依据采信机构出具的检验结果对相关商品</w:t>
      </w:r>
      <w:r>
        <w:rPr>
          <w:rFonts w:ascii="Times New Roman" w:eastAsia="方正仿宋_GBK" w:cs="方正仿宋_GBK" w:hAnsi="Times New Roman" w:hint="eastAsia"/>
          <w:bCs/>
          <w:color w:val="000000"/>
          <w:spacing w:val="-6"/>
          <w:kern w:val="0"/>
          <w:sz w:val="32"/>
          <w:szCs w:val="32"/>
        </w:rPr>
        <w:t>进行</w:t>
      </w:r>
      <w:r>
        <w:rPr>
          <w:rFonts w:ascii="Times New Roman" w:eastAsia="方正仿宋_GBK" w:cs="方正仿宋_GBK" w:hAnsi="Times New Roman"/>
          <w:bCs/>
          <w:color w:val="000000"/>
          <w:spacing w:val="-6"/>
          <w:kern w:val="0"/>
          <w:sz w:val="32"/>
          <w:szCs w:val="32"/>
        </w:rPr>
        <w:t>合格评定。</w:t>
      </w:r>
    </w:p>
    <w:p>
      <w:pPr>
        <w:pStyle w:val="24"/>
        <w:widowControl/>
        <w:spacing w:line="560" w:lineRule="exact"/>
        <w:ind w:firstLineChars="200" w:firstLine="608"/>
        <w:jc w:val="left"/>
        <w:textAlignment w:val="top"/>
        <w:rPr>
          <w:rFonts w:ascii="Times New Roman" w:eastAsia="方正仿宋_GBK" w:cs="方正仿宋_GBK" w:hAnsi="Times New Roman"/>
          <w:bCs/>
          <w:color w:val="000000"/>
          <w:spacing w:val="-6"/>
          <w:kern w:val="0"/>
          <w:sz w:val="32"/>
          <w:szCs w:val="32"/>
        </w:rPr>
      </w:pPr>
      <w:r>
        <w:rPr>
          <w:rFonts w:ascii="Times New Roman" w:eastAsia="方正仿宋_GBK" w:cs="方正仿宋_GBK" w:hAnsi="Times New Roman"/>
          <w:bCs/>
          <w:color w:val="000000"/>
          <w:spacing w:val="-6"/>
          <w:kern w:val="0"/>
          <w:sz w:val="32"/>
          <w:szCs w:val="32"/>
        </w:rPr>
        <w:t>抽样后但未完成合格评定的上述商品适用附条件提离，不准销售、使用或出口。</w:t>
      </w:r>
    </w:p>
    <w:p>
      <w:pPr>
        <w:pStyle w:val="24"/>
        <w:widowControl/>
        <w:spacing w:line="560" w:lineRule="exact"/>
        <w:ind w:left="0"/>
        <w:jc w:val="left"/>
        <w:textAlignment w:val="top"/>
        <w:rPr>
          <w:spacing w:val="-6"/>
          <w:sz w:val="32"/>
          <w:szCs w:val="32"/>
        </w:rPr>
      </w:pPr>
    </w:p>
    <w:p>
      <w:pPr>
        <w:pStyle w:val="32"/>
        <w:widowControl/>
        <w:spacing w:beforeLines="50" w:before="290" w:afterLines="50" w:after="290" w:line="560" w:lineRule="exact"/>
        <w:ind w:left="0"/>
        <w:jc w:val="center"/>
        <w:textAlignment w:val="top"/>
        <w:rPr>
          <w:rFonts w:ascii="Times New Roman" w:cs="方正楷体_GBK" w:hAnsi="Times New Roman"/>
          <w:b/>
          <w:color w:val="000000"/>
          <w:spacing w:val="-6"/>
          <w:kern w:val="0"/>
          <w:sz w:val="32"/>
          <w:szCs w:val="32"/>
        </w:rPr>
      </w:pPr>
      <w:bookmarkStart w:id="0" w:name="_GoBack"/>
      <w:bookmarkEnd w:id="0"/>
      <w:r>
        <w:rPr>
          <w:rFonts w:ascii="Times New Roman" w:eastAsia="方正黑体_GBK" w:cs="方正黑体_GBK" w:hAnsi="Times New Roman" w:hint="eastAsia"/>
          <w:color w:val="000000"/>
          <w:spacing w:val="-6"/>
          <w:kern w:val="0"/>
          <w:sz w:val="32"/>
          <w:szCs w:val="32"/>
        </w:rPr>
        <w:t>第</w:t>
      </w:r>
      <w:r>
        <w:rPr>
          <w:rFonts w:ascii="Times New Roman" w:eastAsia="方正黑体_GBK" w:cs="方正黑体_GBK" w:hAnsi="Times New Roman"/>
          <w:color w:val="000000"/>
          <w:spacing w:val="-6"/>
          <w:kern w:val="0"/>
          <w:sz w:val="32"/>
          <w:szCs w:val="32"/>
        </w:rPr>
        <w:t>三</w:t>
      </w:r>
      <w:r>
        <w:rPr>
          <w:rFonts w:ascii="Times New Roman" w:eastAsia="方正黑体_GBK" w:cs="方正黑体_GBK" w:hAnsi="Times New Roman" w:hint="eastAsia"/>
          <w:color w:val="000000"/>
          <w:spacing w:val="-6"/>
          <w:kern w:val="0"/>
          <w:sz w:val="32"/>
          <w:szCs w:val="32"/>
        </w:rPr>
        <w:t>章 采信机构条件</w:t>
      </w:r>
    </w:p>
    <w:p>
      <w:pPr>
        <w:pStyle w:val="164"/>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楷体_GBK" w:cs="方正楷体_GBK" w:hAnsi="Times New Roman" w:hint="eastAsia"/>
          <w:b/>
          <w:color w:val="000000"/>
          <w:spacing w:val="-6"/>
          <w:kern w:val="0"/>
          <w:sz w:val="32"/>
          <w:szCs w:val="32"/>
        </w:rPr>
        <w:t>第十</w:t>
      </w:r>
      <w:r>
        <w:rPr>
          <w:rFonts w:ascii="Times New Roman" w:eastAsia="方正楷体_GBK" w:cs="方正楷体_GBK" w:hAnsi="Times New Roman"/>
          <w:b/>
          <w:color w:val="000000"/>
          <w:spacing w:val="-6"/>
          <w:kern w:val="0"/>
          <w:sz w:val="32"/>
          <w:szCs w:val="32"/>
        </w:rPr>
        <w:t>四</w:t>
      </w:r>
      <w:r>
        <w:rPr>
          <w:rFonts w:ascii="Times New Roman" w:eastAsia="方正楷体_GBK" w:cs="方正楷体_GBK" w:hAnsi="Times New Roman" w:hint="eastAsia"/>
          <w:b/>
          <w:color w:val="000000"/>
          <w:spacing w:val="-6"/>
          <w:kern w:val="0"/>
          <w:sz w:val="32"/>
          <w:szCs w:val="32"/>
        </w:rPr>
        <w:t>条 【境内机构资质】</w:t>
      </w:r>
      <w:r>
        <w:rPr>
          <w:rFonts w:ascii="Times New Roman" w:eastAsia="方正仿宋_GBK" w:cs="方正仿宋_GBK" w:hAnsi="Times New Roman" w:hint="eastAsia"/>
          <w:color w:val="000000"/>
          <w:spacing w:val="-6"/>
          <w:kern w:val="0"/>
          <w:sz w:val="32"/>
          <w:szCs w:val="32"/>
        </w:rPr>
        <w:t>在我国境内注册的检验检测机构，应</w:t>
      </w:r>
      <w:r>
        <w:rPr>
          <w:rFonts w:ascii="Times New Roman" w:eastAsia="方正仿宋_GBK" w:cs="方正仿宋_GBK" w:hAnsi="Times New Roman"/>
          <w:color w:val="000000"/>
          <w:spacing w:val="-6"/>
          <w:kern w:val="0"/>
          <w:sz w:val="32"/>
          <w:szCs w:val="32"/>
        </w:rPr>
        <w:t>取得</w:t>
      </w:r>
      <w:r>
        <w:rPr>
          <w:rFonts w:ascii="Times New Roman" w:eastAsia="方正仿宋_GBK" w:cs="方正仿宋_GBK" w:hAnsi="Times New Roman" w:hint="eastAsia"/>
          <w:color w:val="000000"/>
          <w:spacing w:val="-6"/>
          <w:kern w:val="0"/>
          <w:sz w:val="32"/>
          <w:szCs w:val="32"/>
        </w:rPr>
        <w:t>国内相应资质认定</w:t>
      </w:r>
      <w:r>
        <w:rPr>
          <w:rFonts w:ascii="Times New Roman" w:eastAsia="方正仿宋_GBK" w:cs="方正仿宋_GBK" w:hAnsi="Times New Roman"/>
          <w:color w:val="000000"/>
          <w:spacing w:val="-6"/>
          <w:kern w:val="0"/>
          <w:sz w:val="32"/>
          <w:szCs w:val="32"/>
        </w:rPr>
        <w:t>。</w:t>
      </w:r>
      <w:r>
        <w:rPr>
          <w:rFonts w:ascii="Times New Roman" w:eastAsia="方正仿宋_GBK" w:cs="方正仿宋_GBK" w:hAnsi="Times New Roman" w:hint="eastAsia"/>
          <w:color w:val="000000"/>
          <w:spacing w:val="-6"/>
          <w:kern w:val="0"/>
          <w:sz w:val="32"/>
          <w:szCs w:val="32"/>
        </w:rPr>
        <w:t>获得中国合格评定国家认可委员会（</w:t>
      </w:r>
      <w:r>
        <w:rPr>
          <w:rFonts w:ascii="Times New Roman" w:eastAsia="方正仿宋_GBK" w:cs="方正仿宋_GBK" w:hAnsi="Times New Roman"/>
          <w:color w:val="000000"/>
          <w:spacing w:val="-6"/>
          <w:kern w:val="0"/>
          <w:sz w:val="32"/>
          <w:szCs w:val="32"/>
        </w:rPr>
        <w:t>CNAS</w:t>
      </w:r>
      <w:r>
        <w:rPr>
          <w:rFonts w:ascii="Times New Roman" w:eastAsia="方正仿宋_GBK" w:cs="方正仿宋_GBK" w:hAnsi="Times New Roman" w:hint="eastAsia"/>
          <w:color w:val="000000"/>
          <w:spacing w:val="-6"/>
          <w:kern w:val="0"/>
          <w:sz w:val="32"/>
          <w:szCs w:val="32"/>
        </w:rPr>
        <w:t>）</w:t>
      </w:r>
      <w:r>
        <w:rPr>
          <w:rFonts w:ascii="Times New Roman" w:eastAsia="方正仿宋_GBK" w:cs="方正仿宋_GBK" w:hAnsi="Times New Roman"/>
          <w:color w:val="000000"/>
          <w:spacing w:val="-6"/>
          <w:kern w:val="0"/>
          <w:sz w:val="32"/>
          <w:szCs w:val="32"/>
        </w:rPr>
        <w:t>ISO</w:t>
      </w:r>
      <w:r>
        <w:rPr>
          <w:rFonts w:ascii="Times New Roman" w:eastAsia="方正仿宋_GBK" w:cs="方正仿宋_GBK" w:hAnsi="Times New Roman" w:hint="eastAsia"/>
          <w:color w:val="000000"/>
          <w:spacing w:val="-6"/>
          <w:kern w:val="0"/>
          <w:sz w:val="32"/>
          <w:szCs w:val="32"/>
        </w:rPr>
        <w:t>/IEC</w:t>
      </w:r>
      <w:r>
        <w:rPr>
          <w:rFonts w:ascii="Times New Roman" w:eastAsia="方正仿宋_GBK" w:cs="方正仿宋_GBK" w:hAnsi="Times New Roman"/>
          <w:color w:val="000000"/>
          <w:spacing w:val="-6"/>
          <w:kern w:val="0"/>
          <w:sz w:val="32"/>
          <w:szCs w:val="32"/>
        </w:rPr>
        <w:t xml:space="preserve"> 17025</w:t>
      </w:r>
      <w:r>
        <w:rPr>
          <w:rFonts w:ascii="Times New Roman" w:eastAsia="方正仿宋_GBK" w:cs="方正仿宋_GBK" w:hAnsi="Times New Roman" w:hint="eastAsia"/>
          <w:color w:val="000000"/>
          <w:spacing w:val="-6"/>
          <w:kern w:val="0"/>
          <w:sz w:val="32"/>
          <w:szCs w:val="32"/>
        </w:rPr>
        <w:t>和/或</w:t>
      </w:r>
      <w:r>
        <w:rPr>
          <w:rFonts w:ascii="Times New Roman" w:eastAsia="方正仿宋_GBK" w:cs="方正仿宋_GBK" w:hAnsi="Times New Roman"/>
          <w:color w:val="000000"/>
          <w:spacing w:val="-6"/>
          <w:kern w:val="0"/>
          <w:sz w:val="32"/>
          <w:szCs w:val="32"/>
        </w:rPr>
        <w:t>ISO</w:t>
      </w:r>
      <w:r>
        <w:rPr>
          <w:rFonts w:ascii="Times New Roman" w:eastAsia="方正仿宋_GBK" w:cs="方正仿宋_GBK" w:hAnsi="Times New Roman" w:hint="eastAsia"/>
          <w:color w:val="000000"/>
          <w:spacing w:val="-6"/>
          <w:kern w:val="0"/>
          <w:sz w:val="32"/>
          <w:szCs w:val="32"/>
        </w:rPr>
        <w:t>/IEC</w:t>
      </w:r>
      <w:r>
        <w:rPr>
          <w:rFonts w:ascii="Times New Roman" w:eastAsia="方正仿宋_GBK" w:cs="方正仿宋_GBK" w:hAnsi="Times New Roman"/>
          <w:color w:val="000000"/>
          <w:spacing w:val="-6"/>
          <w:kern w:val="0"/>
          <w:sz w:val="32"/>
          <w:szCs w:val="32"/>
        </w:rPr>
        <w:t xml:space="preserve"> 17020</w:t>
      </w:r>
      <w:r>
        <w:rPr>
          <w:rFonts w:ascii="Times New Roman" w:eastAsia="方正仿宋_GBK" w:cs="方正仿宋_GBK" w:hAnsi="Times New Roman" w:hint="eastAsia"/>
          <w:color w:val="000000"/>
          <w:spacing w:val="-6"/>
          <w:kern w:val="0"/>
          <w:sz w:val="32"/>
          <w:szCs w:val="32"/>
        </w:rPr>
        <w:t>体系认可</w:t>
      </w:r>
      <w:r>
        <w:rPr>
          <w:rFonts w:ascii="Times New Roman" w:eastAsia="方正仿宋_GBK" w:cs="方正仿宋_GBK" w:hAnsi="Times New Roman"/>
          <w:color w:val="000000"/>
          <w:spacing w:val="-6"/>
          <w:kern w:val="0"/>
          <w:sz w:val="32"/>
          <w:szCs w:val="32"/>
        </w:rPr>
        <w:t>的</w:t>
      </w:r>
      <w:r>
        <w:rPr>
          <w:rFonts w:ascii="Times New Roman" w:eastAsia="方正仿宋_GBK" w:cs="方正仿宋_GBK" w:hAnsi="Times New Roman" w:hint="eastAsia"/>
          <w:color w:val="000000"/>
          <w:spacing w:val="-6"/>
          <w:kern w:val="0"/>
          <w:sz w:val="32"/>
          <w:szCs w:val="32"/>
        </w:rPr>
        <w:t>，认可范围</w:t>
      </w:r>
      <w:r>
        <w:rPr>
          <w:rFonts w:ascii="Times New Roman" w:eastAsia="方正仿宋_GBK" w:cs="方正仿宋_GBK" w:hAnsi="Times New Roman"/>
          <w:color w:val="000000"/>
          <w:spacing w:val="-6"/>
          <w:kern w:val="0"/>
          <w:sz w:val="32"/>
          <w:szCs w:val="32"/>
        </w:rPr>
        <w:t>应</w:t>
      </w:r>
      <w:r>
        <w:rPr>
          <w:rFonts w:ascii="Times New Roman" w:eastAsia="方正仿宋_GBK" w:cs="方正仿宋_GBK" w:hAnsi="Times New Roman" w:hint="eastAsia"/>
          <w:color w:val="000000"/>
          <w:spacing w:val="-6"/>
          <w:kern w:val="0"/>
          <w:sz w:val="32"/>
          <w:szCs w:val="32"/>
        </w:rPr>
        <w:t>包括相关采信商品的检验检测能力。</w:t>
      </w:r>
    </w:p>
    <w:p>
      <w:pPr>
        <w:pStyle w:val="164"/>
        <w:widowControl/>
        <w:spacing w:line="560" w:lineRule="exact"/>
        <w:ind w:firstLineChars="200" w:firstLine="608"/>
        <w:jc w:val="left"/>
        <w:textAlignment w:val="top"/>
        <w:rPr>
          <w:rFonts w:ascii="方正仿宋_GBK" w:eastAsia="方正仿宋_GBK" w:cs="方正楷体_GBK"/>
          <w:color w:val="000000"/>
          <w:spacing w:val="-6"/>
          <w:kern w:val="0"/>
          <w:sz w:val="32"/>
          <w:szCs w:val="32"/>
        </w:rPr>
      </w:pPr>
      <w:r>
        <w:rPr>
          <w:rFonts w:ascii="Times New Roman" w:eastAsia="方正楷体_GBK" w:cs="方正楷体_GBK" w:hAnsi="Times New Roman" w:hint="eastAsia"/>
          <w:b/>
          <w:color w:val="000000"/>
          <w:spacing w:val="-6"/>
          <w:kern w:val="0"/>
          <w:sz w:val="32"/>
          <w:szCs w:val="32"/>
        </w:rPr>
        <w:t>第十</w:t>
      </w:r>
      <w:r>
        <w:rPr>
          <w:rFonts w:ascii="Times New Roman" w:eastAsia="方正楷体_GBK" w:cs="方正楷体_GBK" w:hAnsi="Times New Roman"/>
          <w:b/>
          <w:color w:val="000000"/>
          <w:spacing w:val="-6"/>
          <w:kern w:val="0"/>
          <w:sz w:val="32"/>
          <w:szCs w:val="32"/>
        </w:rPr>
        <w:t>五</w:t>
      </w:r>
      <w:r>
        <w:rPr>
          <w:rFonts w:ascii="Times New Roman" w:eastAsia="方正楷体_GBK" w:cs="方正楷体_GBK" w:hAnsi="Times New Roman" w:hint="eastAsia"/>
          <w:b/>
          <w:color w:val="000000"/>
          <w:spacing w:val="-6"/>
          <w:kern w:val="0"/>
          <w:sz w:val="32"/>
          <w:szCs w:val="32"/>
        </w:rPr>
        <w:t>条 【境外机构资质】</w:t>
      </w:r>
      <w:r>
        <w:rPr>
          <w:rFonts w:ascii="方正仿宋_GBK" w:eastAsia="方正仿宋_GBK" w:cs="方正楷体_GBK" w:hint="eastAsia"/>
          <w:color w:val="000000"/>
          <w:spacing w:val="-6"/>
          <w:kern w:val="0"/>
          <w:sz w:val="32"/>
          <w:szCs w:val="32"/>
        </w:rPr>
        <w:t>在境外注册的检验检测机构，应通过由</w:t>
      </w:r>
      <w:r>
        <w:rPr>
          <w:rFonts w:ascii="Times New Roman" w:eastAsia="方正仿宋_GBK" w:hAnsi="Times New Roman"/>
          <w:color w:val="000000"/>
          <w:spacing w:val="-6"/>
          <w:kern w:val="0"/>
          <w:sz w:val="32"/>
          <w:szCs w:val="32"/>
        </w:rPr>
        <w:t>ILAC-MRA</w:t>
      </w:r>
      <w:r>
        <w:rPr>
          <w:rFonts w:ascii="方正仿宋_GBK" w:eastAsia="方正仿宋_GBK" w:cs="方正楷体_GBK" w:hint="eastAsia"/>
          <w:color w:val="000000"/>
          <w:spacing w:val="-6"/>
          <w:kern w:val="0"/>
          <w:sz w:val="32"/>
          <w:szCs w:val="32"/>
        </w:rPr>
        <w:t>签约认可机构实施的</w:t>
      </w:r>
      <w:r>
        <w:rPr>
          <w:rFonts w:ascii="Times New Roman" w:eastAsia="方正仿宋_GBK" w:hAnsi="Times New Roman"/>
          <w:color w:val="000000"/>
          <w:spacing w:val="-6"/>
          <w:kern w:val="0"/>
          <w:sz w:val="32"/>
          <w:szCs w:val="32"/>
        </w:rPr>
        <w:t>ISO</w:t>
      </w:r>
      <w:r>
        <w:rPr>
          <w:rFonts w:ascii="Times New Roman" w:eastAsia="方正仿宋_GBK" w:hAnsi="Times New Roman" w:hint="eastAsia"/>
          <w:color w:val="000000"/>
          <w:spacing w:val="-6"/>
          <w:kern w:val="0"/>
          <w:sz w:val="32"/>
          <w:szCs w:val="32"/>
        </w:rPr>
        <w:t>/IEC</w:t>
      </w:r>
      <w:r>
        <w:rPr>
          <w:rFonts w:ascii="Times New Roman" w:eastAsia="方正仿宋_GBK" w:hAnsi="Times New Roman"/>
          <w:color w:val="000000"/>
          <w:spacing w:val="-6"/>
          <w:kern w:val="0"/>
          <w:sz w:val="32"/>
          <w:szCs w:val="32"/>
        </w:rPr>
        <w:t xml:space="preserve"> 1</w:t>
      </w:r>
      <w:r>
        <w:rPr>
          <w:rFonts w:ascii="Times New Roman" w:eastAsia="方正仿宋_GBK" w:hAnsi="Times New Roman" w:hint="eastAsia"/>
          <w:color w:val="000000"/>
          <w:spacing w:val="-6"/>
          <w:kern w:val="0"/>
          <w:sz w:val="32"/>
          <w:szCs w:val="32"/>
        </w:rPr>
        <w:t>7</w:t>
      </w:r>
      <w:r>
        <w:rPr>
          <w:rFonts w:ascii="Times New Roman" w:eastAsia="方正仿宋_GBK" w:hAnsi="Times New Roman"/>
          <w:color w:val="000000"/>
          <w:spacing w:val="-6"/>
          <w:kern w:val="0"/>
          <w:sz w:val="32"/>
          <w:szCs w:val="32"/>
        </w:rPr>
        <w:t>025</w:t>
      </w:r>
      <w:r>
        <w:rPr>
          <w:rFonts w:ascii="方正仿宋_GBK" w:eastAsia="方正仿宋_GBK" w:cs="方正楷体_GBK" w:hint="eastAsia"/>
          <w:color w:val="000000"/>
          <w:spacing w:val="-6"/>
          <w:kern w:val="0"/>
          <w:sz w:val="32"/>
          <w:szCs w:val="32"/>
        </w:rPr>
        <w:t>和/或</w:t>
      </w:r>
      <w:r>
        <w:rPr>
          <w:rFonts w:ascii="Times New Roman" w:eastAsia="方正仿宋_GBK" w:hAnsi="Times New Roman"/>
          <w:color w:val="000000"/>
          <w:spacing w:val="-6"/>
          <w:kern w:val="0"/>
          <w:sz w:val="32"/>
          <w:szCs w:val="32"/>
        </w:rPr>
        <w:t>ISO</w:t>
      </w:r>
      <w:r>
        <w:rPr>
          <w:rFonts w:ascii="Times New Roman" w:eastAsia="方正仿宋_GBK" w:hAnsi="Times New Roman" w:hint="eastAsia"/>
          <w:color w:val="000000"/>
          <w:spacing w:val="-6"/>
          <w:kern w:val="0"/>
          <w:sz w:val="32"/>
          <w:szCs w:val="32"/>
        </w:rPr>
        <w:t>/IEC</w:t>
      </w:r>
      <w:r>
        <w:rPr>
          <w:rFonts w:ascii="Times New Roman" w:eastAsia="方正仿宋_GBK" w:hAnsi="Times New Roman"/>
          <w:color w:val="000000"/>
          <w:spacing w:val="-6"/>
          <w:kern w:val="0"/>
          <w:sz w:val="32"/>
          <w:szCs w:val="32"/>
        </w:rPr>
        <w:t xml:space="preserve"> 17020</w:t>
      </w:r>
      <w:r>
        <w:rPr>
          <w:rFonts w:ascii="方正仿宋_GBK" w:eastAsia="方正仿宋_GBK" w:cs="方正楷体_GBK" w:hint="eastAsia"/>
          <w:color w:val="000000"/>
          <w:spacing w:val="-6"/>
          <w:kern w:val="0"/>
          <w:sz w:val="32"/>
          <w:szCs w:val="32"/>
        </w:rPr>
        <w:t>体系认可，认可范围</w:t>
      </w:r>
      <w:r>
        <w:rPr>
          <w:rFonts w:ascii="方正仿宋_GBK" w:eastAsia="方正仿宋_GBK" w:cs="方正楷体_GBK"/>
          <w:color w:val="000000"/>
          <w:spacing w:val="-6"/>
          <w:kern w:val="0"/>
          <w:sz w:val="32"/>
          <w:szCs w:val="32"/>
        </w:rPr>
        <w:t>应</w:t>
      </w:r>
      <w:r>
        <w:rPr>
          <w:rFonts w:ascii="方正仿宋_GBK" w:eastAsia="方正仿宋_GBK" w:cs="方正楷体_GBK" w:hint="eastAsia"/>
          <w:color w:val="000000"/>
          <w:spacing w:val="-6"/>
          <w:kern w:val="0"/>
          <w:sz w:val="32"/>
          <w:szCs w:val="32"/>
        </w:rPr>
        <w:t>包括相关采信商品的检验检测能力。</w:t>
      </w:r>
    </w:p>
    <w:p>
      <w:pPr>
        <w:pStyle w:val="164"/>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楷体_GBK" w:cs="方正楷体_GBK" w:hAnsi="Times New Roman" w:hint="eastAsia"/>
          <w:b/>
          <w:color w:val="000000"/>
          <w:spacing w:val="-6"/>
          <w:kern w:val="0"/>
          <w:sz w:val="32"/>
          <w:szCs w:val="32"/>
        </w:rPr>
        <w:t>第十</w:t>
      </w:r>
      <w:r>
        <w:rPr>
          <w:rFonts w:ascii="Times New Roman" w:eastAsia="方正楷体_GBK" w:cs="方正楷体_GBK" w:hAnsi="Times New Roman"/>
          <w:b/>
          <w:color w:val="000000"/>
          <w:spacing w:val="-6"/>
          <w:kern w:val="0"/>
          <w:sz w:val="32"/>
          <w:szCs w:val="32"/>
        </w:rPr>
        <w:t>六</w:t>
      </w:r>
      <w:r>
        <w:rPr>
          <w:rFonts w:ascii="Times New Roman" w:eastAsia="方正楷体_GBK" w:cs="方正楷体_GBK" w:hAnsi="Times New Roman" w:hint="eastAsia"/>
          <w:b/>
          <w:color w:val="000000"/>
          <w:spacing w:val="-6"/>
          <w:kern w:val="0"/>
          <w:sz w:val="32"/>
          <w:szCs w:val="32"/>
        </w:rPr>
        <w:t>条 【官方推荐】</w:t>
      </w:r>
      <w:r>
        <w:rPr>
          <w:rFonts w:ascii="Times New Roman" w:eastAsia="方正仿宋_GBK" w:cs="方正仿宋_GBK" w:hAnsi="Times New Roman" w:hint="eastAsia"/>
          <w:color w:val="000000"/>
          <w:spacing w:val="-6"/>
          <w:kern w:val="0"/>
          <w:sz w:val="32"/>
          <w:szCs w:val="32"/>
        </w:rPr>
        <w:t>对于注册在境外且</w:t>
      </w:r>
      <w:r>
        <w:rPr>
          <w:rFonts w:ascii="Times New Roman" w:eastAsia="方正仿宋_GBK" w:cs="方正仿宋_GBK" w:hAnsi="Times New Roman"/>
          <w:color w:val="000000"/>
          <w:spacing w:val="-6"/>
          <w:kern w:val="0"/>
          <w:sz w:val="32"/>
          <w:szCs w:val="32"/>
        </w:rPr>
        <w:t>所在国家或地区</w:t>
      </w:r>
      <w:r>
        <w:rPr>
          <w:rFonts w:ascii="Times New Roman" w:eastAsia="方正仿宋_GBK" w:cs="方正仿宋_GBK" w:hAnsi="Times New Roman" w:hint="eastAsia"/>
          <w:color w:val="000000"/>
          <w:spacing w:val="-6"/>
          <w:kern w:val="0"/>
          <w:sz w:val="32"/>
          <w:szCs w:val="32"/>
        </w:rPr>
        <w:t>已与我国签署战略、经贸合作等双边、多边协议，或者与海关总署签署商品安全监管及其他合作协议国家的检验检测机构，可以凭境外政府部门的推荐，优先纳入</w:t>
      </w:r>
      <w:r>
        <w:rPr>
          <w:rFonts w:ascii="Times New Roman" w:eastAsia="方正仿宋_GBK" w:cs="方正仿宋_GBK" w:hAnsi="Times New Roman"/>
          <w:color w:val="000000"/>
          <w:spacing w:val="-6"/>
          <w:kern w:val="0"/>
          <w:sz w:val="32"/>
          <w:szCs w:val="32"/>
        </w:rPr>
        <w:t>《</w:t>
      </w:r>
      <w:r>
        <w:rPr>
          <w:rFonts w:ascii="Times New Roman" w:eastAsia="方正仿宋_GBK" w:cs="方正仿宋_GBK" w:hAnsi="Times New Roman" w:hint="eastAsia"/>
          <w:color w:val="000000"/>
          <w:spacing w:val="-6"/>
          <w:kern w:val="0"/>
          <w:sz w:val="32"/>
          <w:szCs w:val="32"/>
        </w:rPr>
        <w:t>机构</w:t>
      </w:r>
      <w:r>
        <w:rPr>
          <w:rFonts w:ascii="Times New Roman" w:eastAsia="方正仿宋_GBK" w:cs="方正仿宋_GBK" w:hAnsi="Times New Roman"/>
          <w:color w:val="000000"/>
          <w:spacing w:val="-6"/>
          <w:kern w:val="0"/>
          <w:sz w:val="32"/>
          <w:szCs w:val="32"/>
        </w:rPr>
        <w:t>目录》</w:t>
      </w:r>
      <w:r>
        <w:rPr>
          <w:rFonts w:ascii="Times New Roman" w:eastAsia="方正仿宋_GBK" w:cs="方正仿宋_GBK" w:hAnsi="Times New Roman" w:hint="eastAsia"/>
          <w:color w:val="000000"/>
          <w:spacing w:val="-6"/>
          <w:kern w:val="0"/>
          <w:sz w:val="32"/>
          <w:szCs w:val="32"/>
        </w:rPr>
        <w:t>。</w:t>
      </w:r>
    </w:p>
    <w:p>
      <w:pPr>
        <w:pStyle w:val="164"/>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楷体_GBK" w:cs="方正楷体_GBK" w:hAnsi="Times New Roman" w:hint="eastAsia"/>
          <w:b/>
          <w:color w:val="000000"/>
          <w:spacing w:val="-6"/>
          <w:kern w:val="0"/>
          <w:sz w:val="32"/>
          <w:szCs w:val="32"/>
        </w:rPr>
        <w:t>第十</w:t>
      </w:r>
      <w:r>
        <w:rPr>
          <w:rFonts w:ascii="Times New Roman" w:eastAsia="方正楷体_GBK" w:cs="方正楷体_GBK" w:hAnsi="Times New Roman"/>
          <w:b/>
          <w:color w:val="000000"/>
          <w:spacing w:val="-6"/>
          <w:kern w:val="0"/>
          <w:sz w:val="32"/>
          <w:szCs w:val="32"/>
        </w:rPr>
        <w:t>七</w:t>
      </w:r>
      <w:r>
        <w:rPr>
          <w:rFonts w:ascii="Times New Roman" w:eastAsia="方正楷体_GBK" w:cs="方正楷体_GBK" w:hAnsi="Times New Roman" w:hint="eastAsia"/>
          <w:b/>
          <w:color w:val="000000"/>
          <w:spacing w:val="-6"/>
          <w:kern w:val="0"/>
          <w:sz w:val="32"/>
          <w:szCs w:val="32"/>
        </w:rPr>
        <w:t>条 【申报材料】</w:t>
      </w:r>
      <w:r>
        <w:rPr>
          <w:rFonts w:ascii="Times New Roman" w:eastAsia="方正仿宋_GBK" w:cs="方正仿宋_GBK" w:hAnsi="Times New Roman" w:hint="eastAsia"/>
          <w:color w:val="000000"/>
          <w:spacing w:val="-6"/>
          <w:kern w:val="0"/>
          <w:sz w:val="32"/>
          <w:szCs w:val="32"/>
        </w:rPr>
        <w:t>检验检测机构</w:t>
      </w:r>
      <w:r>
        <w:rPr>
          <w:rFonts w:ascii="Times New Roman" w:eastAsia="方正仿宋_GBK" w:cs="方正仿宋_GBK" w:hAnsi="Times New Roman"/>
          <w:color w:val="000000"/>
          <w:spacing w:val="-6"/>
          <w:kern w:val="0"/>
          <w:sz w:val="32"/>
          <w:szCs w:val="32"/>
        </w:rPr>
        <w:t>应向海关总署</w:t>
      </w:r>
      <w:r>
        <w:rPr>
          <w:rFonts w:ascii="Times New Roman" w:eastAsia="方正仿宋_GBK" w:cs="方正仿宋_GBK" w:hAnsi="Times New Roman" w:hint="eastAsia"/>
          <w:color w:val="000000"/>
          <w:spacing w:val="-6"/>
          <w:kern w:val="0"/>
          <w:sz w:val="32"/>
          <w:szCs w:val="32"/>
        </w:rPr>
        <w:t>提交下列中文版本的申</w:t>
      </w:r>
      <w:r>
        <w:rPr>
          <w:rFonts w:ascii="Times New Roman" w:eastAsia="方正仿宋_GBK" w:cs="方正仿宋_GBK" w:hAnsi="Times New Roman"/>
          <w:color w:val="000000"/>
          <w:spacing w:val="-6"/>
          <w:kern w:val="0"/>
          <w:sz w:val="32"/>
          <w:szCs w:val="32"/>
        </w:rPr>
        <w:t>报</w:t>
      </w:r>
      <w:r>
        <w:rPr>
          <w:rFonts w:ascii="Times New Roman" w:eastAsia="方正仿宋_GBK" w:cs="方正仿宋_GBK" w:hAnsi="Times New Roman" w:hint="eastAsia"/>
          <w:color w:val="000000"/>
          <w:spacing w:val="-6"/>
          <w:kern w:val="0"/>
          <w:sz w:val="32"/>
          <w:szCs w:val="32"/>
        </w:rPr>
        <w:t>材料并确保相关材料真实有效：</w:t>
      </w:r>
    </w:p>
    <w:p>
      <w:pPr>
        <w:pStyle w:val="164"/>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仿宋_GBK" w:cs="方正仿宋_GBK" w:hAnsi="Times New Roman" w:hint="eastAsia"/>
          <w:color w:val="000000"/>
          <w:spacing w:val="-6"/>
          <w:kern w:val="0"/>
          <w:sz w:val="32"/>
          <w:szCs w:val="32"/>
        </w:rPr>
        <w:t>（一）《采信检验检测机构评估申请表》（详见附件）。</w:t>
      </w:r>
    </w:p>
    <w:p>
      <w:pPr>
        <w:pStyle w:val="164"/>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仿宋_GBK" w:cs="方正仿宋_GBK" w:hAnsi="Times New Roman" w:hint="eastAsia"/>
          <w:color w:val="000000"/>
          <w:spacing w:val="-6"/>
          <w:kern w:val="0"/>
          <w:sz w:val="32"/>
          <w:szCs w:val="32"/>
        </w:rPr>
        <w:t>（二）资质认定/认可证书</w:t>
      </w:r>
      <w:r>
        <w:rPr>
          <w:rFonts w:ascii="Times New Roman" w:eastAsia="方正仿宋_GBK" w:cs="方正仿宋_GBK" w:hAnsi="Times New Roman"/>
          <w:color w:val="000000"/>
          <w:spacing w:val="-6"/>
          <w:kern w:val="0"/>
          <w:sz w:val="32"/>
          <w:szCs w:val="32"/>
        </w:rPr>
        <w:t>。</w:t>
      </w:r>
    </w:p>
    <w:p>
      <w:pPr>
        <w:pStyle w:val="164"/>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仿宋_GBK" w:cs="方正仿宋_GBK" w:hAnsi="Times New Roman" w:hint="eastAsia"/>
          <w:color w:val="000000"/>
          <w:spacing w:val="-6"/>
          <w:kern w:val="0"/>
          <w:sz w:val="32"/>
          <w:szCs w:val="32"/>
        </w:rPr>
        <w:t>检验检测机构应提交资质证书</w:t>
      </w:r>
      <w:r>
        <w:rPr>
          <w:rFonts w:ascii="Times New Roman" w:eastAsia="方正仿宋_GBK" w:cs="方正仿宋_GBK" w:hAnsi="Times New Roman"/>
          <w:color w:val="000000"/>
          <w:spacing w:val="-6"/>
          <w:kern w:val="0"/>
          <w:sz w:val="32"/>
          <w:szCs w:val="32"/>
        </w:rPr>
        <w:t>及必要附表（件），</w:t>
      </w:r>
      <w:r>
        <w:rPr>
          <w:rFonts w:ascii="Times New Roman" w:eastAsia="方正仿宋_GBK" w:cs="方正仿宋_GBK" w:hAnsi="Times New Roman" w:hint="eastAsia"/>
          <w:color w:val="000000"/>
          <w:spacing w:val="-6"/>
          <w:kern w:val="0"/>
          <w:sz w:val="32"/>
          <w:szCs w:val="32"/>
        </w:rPr>
        <w:t>以证明其相应产品的</w:t>
      </w:r>
      <w:r>
        <w:rPr>
          <w:rFonts w:ascii="Times New Roman" w:eastAsia="方正仿宋_GBK" w:cs="方正仿宋_GBK" w:hAnsi="Times New Roman"/>
          <w:color w:val="000000"/>
          <w:spacing w:val="-6"/>
          <w:kern w:val="0"/>
          <w:sz w:val="32"/>
          <w:szCs w:val="32"/>
        </w:rPr>
        <w:t>检验</w:t>
      </w:r>
      <w:r>
        <w:rPr>
          <w:rFonts w:ascii="Times New Roman" w:eastAsia="方正仿宋_GBK" w:cs="方正仿宋_GBK" w:hAnsi="Times New Roman" w:hint="eastAsia"/>
          <w:color w:val="000000"/>
          <w:spacing w:val="-6"/>
          <w:kern w:val="0"/>
          <w:sz w:val="32"/>
          <w:szCs w:val="32"/>
        </w:rPr>
        <w:t>检测能力满足本办法第</w:t>
      </w:r>
      <w:r>
        <w:rPr>
          <w:rFonts w:ascii="Times New Roman" w:eastAsia="方正仿宋_GBK" w:cs="方正仿宋_GBK" w:hAnsi="Times New Roman"/>
          <w:color w:val="000000"/>
          <w:spacing w:val="-6"/>
          <w:kern w:val="0"/>
          <w:sz w:val="32"/>
          <w:szCs w:val="32"/>
        </w:rPr>
        <w:t>十四</w:t>
      </w:r>
      <w:r>
        <w:rPr>
          <w:rFonts w:ascii="Times New Roman" w:eastAsia="方正仿宋_GBK" w:cs="方正仿宋_GBK" w:hAnsi="Times New Roman" w:hint="eastAsia"/>
          <w:color w:val="000000"/>
          <w:spacing w:val="-6"/>
          <w:kern w:val="0"/>
          <w:sz w:val="32"/>
          <w:szCs w:val="32"/>
        </w:rPr>
        <w:t>条或第</w:t>
      </w:r>
      <w:r>
        <w:rPr>
          <w:rFonts w:ascii="Times New Roman" w:eastAsia="方正仿宋_GBK" w:cs="方正仿宋_GBK" w:hAnsi="Times New Roman"/>
          <w:color w:val="000000"/>
          <w:spacing w:val="-6"/>
          <w:kern w:val="0"/>
          <w:sz w:val="32"/>
          <w:szCs w:val="32"/>
        </w:rPr>
        <w:t>十五</w:t>
      </w:r>
      <w:r>
        <w:rPr>
          <w:rFonts w:ascii="Times New Roman" w:eastAsia="方正仿宋_GBK" w:cs="方正仿宋_GBK" w:hAnsi="Times New Roman" w:hint="eastAsia"/>
          <w:color w:val="000000"/>
          <w:spacing w:val="-6"/>
          <w:kern w:val="0"/>
          <w:sz w:val="32"/>
          <w:szCs w:val="32"/>
        </w:rPr>
        <w:t>条的要求。对于非中文版本的资质证书</w:t>
      </w:r>
      <w:r>
        <w:rPr>
          <w:rFonts w:ascii="Times New Roman" w:eastAsia="方正仿宋_GBK" w:cs="方正仿宋_GBK" w:hAnsi="Times New Roman"/>
          <w:color w:val="000000"/>
          <w:spacing w:val="-6"/>
          <w:kern w:val="0"/>
          <w:sz w:val="32"/>
          <w:szCs w:val="32"/>
        </w:rPr>
        <w:t>及必要附表（件）</w:t>
      </w:r>
      <w:r>
        <w:rPr>
          <w:rFonts w:ascii="Times New Roman" w:eastAsia="方正仿宋_GBK" w:cs="方正仿宋_GBK" w:hAnsi="Times New Roman" w:hint="eastAsia"/>
          <w:color w:val="000000"/>
          <w:spacing w:val="-6"/>
          <w:kern w:val="0"/>
          <w:sz w:val="32"/>
          <w:szCs w:val="32"/>
        </w:rPr>
        <w:t>，应随附中文翻译件。</w:t>
      </w:r>
    </w:p>
    <w:p>
      <w:pPr>
        <w:pStyle w:val="164"/>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仿宋_GBK" w:cs="方正仿宋_GBK" w:hAnsi="Times New Roman" w:hint="eastAsia"/>
          <w:color w:val="000000"/>
          <w:spacing w:val="-6"/>
          <w:kern w:val="0"/>
          <w:sz w:val="32"/>
          <w:szCs w:val="32"/>
        </w:rPr>
        <w:t>（三）技术能力范围声明。</w:t>
      </w:r>
    </w:p>
    <w:p>
      <w:pPr>
        <w:pStyle w:val="164"/>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仿宋_GBK" w:cs="方正仿宋_GBK" w:hAnsi="Times New Roman" w:hint="eastAsia"/>
          <w:color w:val="000000"/>
          <w:spacing w:val="-6"/>
          <w:kern w:val="0"/>
          <w:sz w:val="32"/>
          <w:szCs w:val="32"/>
        </w:rPr>
        <w:t>检验检测机构应当提交声明，以清楚地标识每个已获</w:t>
      </w:r>
      <w:r>
        <w:rPr>
          <w:rFonts w:ascii="Times New Roman" w:eastAsia="方正仿宋_GBK" w:cs="方正仿宋_GBK" w:hAnsi="Times New Roman"/>
          <w:color w:val="000000"/>
          <w:spacing w:val="-6"/>
          <w:kern w:val="0"/>
          <w:sz w:val="32"/>
          <w:szCs w:val="32"/>
        </w:rPr>
        <w:t>资质</w:t>
      </w:r>
      <w:r>
        <w:rPr>
          <w:rFonts w:ascii="Times New Roman" w:eastAsia="方正仿宋_GBK" w:cs="方正仿宋_GBK" w:hAnsi="Times New Roman" w:hint="eastAsia"/>
          <w:color w:val="000000"/>
          <w:spacing w:val="-6"/>
          <w:kern w:val="0"/>
          <w:sz w:val="32"/>
          <w:szCs w:val="32"/>
        </w:rPr>
        <w:t>的检查方法和测试标准及其适用范围。</w:t>
      </w:r>
    </w:p>
    <w:p>
      <w:pPr>
        <w:pStyle w:val="166"/>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仿宋_GBK" w:cs="方正仿宋_GBK" w:hAnsi="Times New Roman" w:hint="eastAsia"/>
          <w:color w:val="000000"/>
          <w:spacing w:val="-6"/>
          <w:kern w:val="0"/>
          <w:sz w:val="32"/>
          <w:szCs w:val="32"/>
        </w:rPr>
        <w:t>（四）从事检验检测活动独立性的证明材料</w:t>
      </w:r>
      <w:r>
        <w:rPr>
          <w:rFonts w:ascii="Times New Roman" w:eastAsia="方正仿宋_GBK" w:cs="方正仿宋_GBK" w:hAnsi="Times New Roman"/>
          <w:color w:val="000000"/>
          <w:spacing w:val="-6"/>
          <w:kern w:val="0"/>
          <w:sz w:val="32"/>
          <w:szCs w:val="32"/>
        </w:rPr>
        <w:t>。</w:t>
      </w:r>
    </w:p>
    <w:p>
      <w:pPr>
        <w:pStyle w:val="166"/>
        <w:widowControl/>
        <w:spacing w:line="560" w:lineRule="exact"/>
        <w:ind w:firstLineChars="200" w:firstLine="608"/>
        <w:jc w:val="left"/>
        <w:textAlignment w:val="top"/>
        <w:rPr>
          <w:rFonts w:ascii="Times New Roman" w:eastAsia="方正仿宋_GBK" w:cs="方正仿宋_GBK" w:hAnsi="Times New Roman"/>
          <w:spacing w:val="-6"/>
          <w:kern w:val="0"/>
          <w:sz w:val="32"/>
          <w:szCs w:val="32"/>
        </w:rPr>
      </w:pPr>
      <w:r>
        <w:rPr>
          <w:rFonts w:ascii="Times New Roman" w:eastAsia="方正仿宋_GBK" w:cs="方正仿宋_GBK" w:hAnsi="Times New Roman" w:hint="eastAsia"/>
          <w:spacing w:val="-6"/>
          <w:kern w:val="0"/>
          <w:sz w:val="32"/>
          <w:szCs w:val="32"/>
        </w:rPr>
        <w:t>（五）近三年在国内外无检验检测相关违法记录的声明。</w:t>
      </w:r>
    </w:p>
    <w:p>
      <w:pPr>
        <w:pStyle w:val="167"/>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仿宋_GBK" w:cs="方正仿宋_GBK" w:hAnsi="Times New Roman" w:hint="eastAsia"/>
          <w:color w:val="000000"/>
          <w:spacing w:val="-6"/>
          <w:kern w:val="0"/>
          <w:sz w:val="32"/>
          <w:szCs w:val="32"/>
        </w:rPr>
        <w:t>（六）对应商品检验</w:t>
      </w:r>
      <w:r>
        <w:rPr>
          <w:rFonts w:ascii="Times New Roman" w:eastAsia="方正仿宋_GBK" w:cs="方正仿宋_GBK" w:hAnsi="Times New Roman"/>
          <w:color w:val="000000"/>
          <w:spacing w:val="-6"/>
          <w:kern w:val="0"/>
          <w:sz w:val="32"/>
          <w:szCs w:val="32"/>
        </w:rPr>
        <w:t>检测</w:t>
      </w:r>
      <w:r>
        <w:rPr>
          <w:rFonts w:ascii="Times New Roman" w:eastAsia="方正仿宋_GBK" w:cs="方正仿宋_GBK" w:hAnsi="Times New Roman" w:hint="eastAsia"/>
          <w:color w:val="000000"/>
          <w:spacing w:val="-6"/>
          <w:kern w:val="0"/>
          <w:sz w:val="32"/>
          <w:szCs w:val="32"/>
        </w:rPr>
        <w:t>报告的授权签字人名单。</w:t>
      </w:r>
    </w:p>
    <w:p>
      <w:pPr>
        <w:pStyle w:val="164"/>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楷体_GBK" w:cs="方正楷体_GBK" w:hAnsi="Times New Roman" w:hint="eastAsia"/>
          <w:b/>
          <w:color w:val="000000"/>
          <w:spacing w:val="-6"/>
          <w:kern w:val="0"/>
          <w:sz w:val="32"/>
          <w:szCs w:val="32"/>
        </w:rPr>
        <w:t>第十</w:t>
      </w:r>
      <w:r>
        <w:rPr>
          <w:rFonts w:ascii="Times New Roman" w:eastAsia="方正楷体_GBK" w:cs="方正楷体_GBK" w:hAnsi="Times New Roman"/>
          <w:b/>
          <w:color w:val="000000"/>
          <w:spacing w:val="-6"/>
          <w:kern w:val="0"/>
          <w:sz w:val="32"/>
          <w:szCs w:val="32"/>
        </w:rPr>
        <w:t>八</w:t>
      </w:r>
      <w:r>
        <w:rPr>
          <w:rFonts w:ascii="Times New Roman" w:eastAsia="方正楷体_GBK" w:cs="方正楷体_GBK" w:hAnsi="Times New Roman" w:hint="eastAsia"/>
          <w:b/>
          <w:color w:val="000000"/>
          <w:spacing w:val="-6"/>
          <w:kern w:val="0"/>
          <w:sz w:val="32"/>
          <w:szCs w:val="32"/>
        </w:rPr>
        <w:t>条 【独立性证明材料】</w:t>
      </w:r>
      <w:r>
        <w:rPr>
          <w:rFonts w:ascii="Times New Roman" w:eastAsia="方正仿宋_GBK" w:cs="方正仿宋_GBK" w:hAnsi="Times New Roman" w:hint="eastAsia"/>
          <w:color w:val="000000"/>
          <w:spacing w:val="-6"/>
          <w:kern w:val="0"/>
          <w:sz w:val="32"/>
          <w:szCs w:val="32"/>
        </w:rPr>
        <w:t>检验检测机构</w:t>
      </w:r>
      <w:r>
        <w:rPr>
          <w:rFonts w:ascii="Times New Roman" w:eastAsia="方正仿宋_GBK" w:cs="方正仿宋_GBK" w:hAnsi="Times New Roman"/>
          <w:color w:val="000000"/>
          <w:spacing w:val="-6"/>
          <w:kern w:val="0"/>
          <w:sz w:val="32"/>
          <w:szCs w:val="32"/>
        </w:rPr>
        <w:t>向海关总署</w:t>
      </w:r>
      <w:r>
        <w:rPr>
          <w:rFonts w:ascii="Times New Roman" w:eastAsia="方正仿宋_GBK" w:cs="方正仿宋_GBK" w:hAnsi="Times New Roman" w:hint="eastAsia"/>
          <w:color w:val="000000"/>
          <w:spacing w:val="-6"/>
          <w:kern w:val="0"/>
          <w:sz w:val="32"/>
          <w:szCs w:val="32"/>
        </w:rPr>
        <w:t>提交</w:t>
      </w:r>
      <w:r>
        <w:rPr>
          <w:rFonts w:ascii="Times New Roman" w:eastAsia="方正仿宋_GBK" w:cs="方正仿宋_GBK" w:hAnsi="Times New Roman"/>
          <w:color w:val="000000"/>
          <w:spacing w:val="-6"/>
          <w:kern w:val="0"/>
          <w:sz w:val="32"/>
          <w:szCs w:val="32"/>
        </w:rPr>
        <w:t>的从事检验检测活动独立性的证明材料应至少包括以下内容：</w:t>
      </w:r>
    </w:p>
    <w:p>
      <w:pPr>
        <w:pStyle w:val="164"/>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仿宋_GBK" w:cs="方正仿宋_GBK" w:hAnsi="Times New Roman" w:hint="eastAsia"/>
          <w:color w:val="000000"/>
          <w:spacing w:val="-6"/>
          <w:kern w:val="0"/>
          <w:sz w:val="32"/>
          <w:szCs w:val="32"/>
        </w:rPr>
        <w:t>（一）</w:t>
      </w:r>
      <w:r>
        <w:rPr>
          <w:rFonts w:ascii="Times New Roman" w:eastAsia="方正仿宋_GBK" w:cs="方正仿宋_GBK" w:hAnsi="Times New Roman"/>
          <w:color w:val="000000"/>
          <w:spacing w:val="-6"/>
          <w:kern w:val="0"/>
          <w:sz w:val="32"/>
          <w:szCs w:val="32"/>
        </w:rPr>
        <w:t>检验检测机构法人信息；</w:t>
      </w:r>
    </w:p>
    <w:p>
      <w:pPr>
        <w:pStyle w:val="164"/>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仿宋_GBK" w:cs="方正仿宋_GBK" w:hAnsi="Times New Roman" w:hint="eastAsia"/>
          <w:color w:val="000000"/>
          <w:spacing w:val="-6"/>
          <w:kern w:val="0"/>
          <w:sz w:val="32"/>
          <w:szCs w:val="32"/>
        </w:rPr>
        <w:t>（二）检验检测机构保证其检验过程及结果免受来自利益相关方不正当影响的内部控制文件</w:t>
      </w:r>
      <w:r>
        <w:rPr>
          <w:rFonts w:ascii="Times New Roman" w:eastAsia="方正仿宋_GBK" w:cs="方正仿宋_GBK" w:hAnsi="Times New Roman"/>
          <w:color w:val="000000"/>
          <w:spacing w:val="-6"/>
          <w:kern w:val="0"/>
          <w:sz w:val="32"/>
          <w:szCs w:val="32"/>
        </w:rPr>
        <w:t>。利益相关方包括</w:t>
      </w:r>
      <w:r>
        <w:rPr>
          <w:rFonts w:ascii="Times New Roman" w:eastAsia="方正仿宋_GBK" w:cs="方正仿宋_GBK" w:hAnsi="Times New Roman" w:hint="eastAsia"/>
          <w:color w:val="000000"/>
          <w:spacing w:val="-6"/>
          <w:kern w:val="0"/>
          <w:sz w:val="32"/>
          <w:szCs w:val="32"/>
        </w:rPr>
        <w:t>品牌商、制造商或其他涉及进出口商品检验活动的</w:t>
      </w:r>
      <w:r>
        <w:rPr>
          <w:rFonts w:ascii="Times New Roman" w:eastAsia="方正仿宋_GBK" w:cs="方正仿宋_GBK" w:hAnsi="Times New Roman"/>
          <w:color w:val="000000"/>
          <w:spacing w:val="-6"/>
          <w:kern w:val="0"/>
          <w:sz w:val="32"/>
          <w:szCs w:val="32"/>
        </w:rPr>
        <w:t>相关方</w:t>
      </w:r>
      <w:r>
        <w:rPr>
          <w:rFonts w:ascii="Times New Roman" w:eastAsia="方正仿宋_GBK" w:cs="方正仿宋_GBK" w:hAnsi="Times New Roman" w:hint="eastAsia"/>
          <w:color w:val="000000"/>
          <w:spacing w:val="-6"/>
          <w:kern w:val="0"/>
          <w:sz w:val="32"/>
          <w:szCs w:val="32"/>
        </w:rPr>
        <w:t>；</w:t>
      </w:r>
    </w:p>
    <w:p>
      <w:pPr>
        <w:pStyle w:val="164"/>
        <w:widowControl/>
        <w:spacing w:line="560" w:lineRule="exact"/>
        <w:ind w:firstLineChars="200" w:firstLine="608"/>
        <w:jc w:val="left"/>
        <w:textAlignment w:val="top"/>
        <w:rPr>
          <w:rFonts w:ascii="Times New Roman" w:eastAsia="方正仿宋_GBK" w:cs="方正仿宋_GBK" w:hAnsi="Times New Roman" w:hint="eastAsia"/>
          <w:color w:val="000000"/>
          <w:spacing w:val="-6"/>
          <w:kern w:val="0"/>
          <w:sz w:val="32"/>
          <w:szCs w:val="32"/>
        </w:rPr>
      </w:pPr>
      <w:r>
        <w:rPr>
          <w:rFonts w:ascii="Times New Roman" w:eastAsia="方正仿宋_GBK" w:cs="方正仿宋_GBK" w:hAnsi="Times New Roman" w:hint="eastAsia"/>
          <w:color w:val="000000"/>
          <w:spacing w:val="-6"/>
          <w:kern w:val="0"/>
          <w:sz w:val="32"/>
          <w:szCs w:val="32"/>
        </w:rPr>
        <w:t>（三）检验检测机构</w:t>
      </w:r>
      <w:r>
        <w:rPr>
          <w:rFonts w:ascii="Times New Roman" w:eastAsia="方正仿宋_GBK" w:cs="方正仿宋_GBK" w:hAnsi="Times New Roman"/>
          <w:color w:val="000000"/>
          <w:spacing w:val="-6"/>
          <w:kern w:val="0"/>
          <w:sz w:val="32"/>
          <w:szCs w:val="32"/>
        </w:rPr>
        <w:t>建立的举报机制。对</w:t>
      </w:r>
      <w:r>
        <w:rPr>
          <w:rFonts w:ascii="Times New Roman" w:eastAsia="方正仿宋_GBK" w:cs="方正仿宋_GBK" w:hAnsi="Times New Roman" w:hint="eastAsia"/>
          <w:color w:val="000000"/>
          <w:spacing w:val="-6"/>
          <w:kern w:val="0"/>
          <w:sz w:val="32"/>
          <w:szCs w:val="32"/>
        </w:rPr>
        <w:t>任何利益相关方企图隐藏检验</w:t>
      </w:r>
      <w:r>
        <w:rPr>
          <w:rFonts w:ascii="Times New Roman" w:eastAsia="方正仿宋_GBK" w:cs="方正仿宋_GBK" w:hAnsi="Times New Roman"/>
          <w:color w:val="000000"/>
          <w:spacing w:val="-6"/>
          <w:kern w:val="0"/>
          <w:sz w:val="32"/>
          <w:szCs w:val="32"/>
        </w:rPr>
        <w:t>检测</w:t>
      </w:r>
      <w:r>
        <w:rPr>
          <w:rFonts w:ascii="Times New Roman" w:eastAsia="方正仿宋_GBK" w:cs="方正仿宋_GBK" w:hAnsi="Times New Roman" w:hint="eastAsia"/>
          <w:color w:val="000000"/>
          <w:spacing w:val="-6"/>
          <w:kern w:val="0"/>
          <w:sz w:val="32"/>
          <w:szCs w:val="32"/>
        </w:rPr>
        <w:t>结果或对检验</w:t>
      </w:r>
      <w:r>
        <w:rPr>
          <w:rFonts w:ascii="Times New Roman" w:eastAsia="方正仿宋_GBK" w:cs="方正仿宋_GBK" w:hAnsi="Times New Roman"/>
          <w:color w:val="000000"/>
          <w:spacing w:val="-6"/>
          <w:kern w:val="0"/>
          <w:sz w:val="32"/>
          <w:szCs w:val="32"/>
        </w:rPr>
        <w:t>检测</w:t>
      </w:r>
      <w:r>
        <w:rPr>
          <w:rFonts w:ascii="Times New Roman" w:eastAsia="方正仿宋_GBK" w:cs="方正仿宋_GBK" w:hAnsi="Times New Roman" w:hint="eastAsia"/>
          <w:color w:val="000000"/>
          <w:spacing w:val="-6"/>
          <w:kern w:val="0"/>
          <w:sz w:val="32"/>
          <w:szCs w:val="32"/>
        </w:rPr>
        <w:t>活动施加不正当影响</w:t>
      </w:r>
      <w:r>
        <w:rPr>
          <w:rFonts w:ascii="Times New Roman" w:eastAsia="方正仿宋_GBK" w:cs="方正仿宋_GBK" w:hAnsi="Times New Roman"/>
          <w:color w:val="000000"/>
          <w:spacing w:val="-6"/>
          <w:kern w:val="0"/>
          <w:sz w:val="32"/>
          <w:szCs w:val="32"/>
        </w:rPr>
        <w:t>的</w:t>
      </w:r>
      <w:r>
        <w:rPr>
          <w:rFonts w:ascii="Times New Roman" w:eastAsia="方正仿宋_GBK" w:cs="方正仿宋_GBK" w:hAnsi="Times New Roman" w:hint="eastAsia"/>
          <w:color w:val="000000"/>
          <w:spacing w:val="-6"/>
          <w:kern w:val="0"/>
          <w:sz w:val="32"/>
          <w:szCs w:val="32"/>
        </w:rPr>
        <w:t>，检验检测机构有</w:t>
      </w:r>
      <w:r>
        <w:rPr>
          <w:rFonts w:ascii="Times New Roman" w:eastAsia="方正仿宋_GBK" w:cs="方正仿宋_GBK" w:hAnsi="Times New Roman"/>
          <w:color w:val="000000"/>
          <w:spacing w:val="-6"/>
          <w:kern w:val="0"/>
          <w:sz w:val="32"/>
          <w:szCs w:val="32"/>
        </w:rPr>
        <w:t>举报</w:t>
      </w:r>
      <w:r>
        <w:rPr>
          <w:rFonts w:ascii="Times New Roman" w:eastAsia="方正仿宋_GBK" w:cs="方正仿宋_GBK" w:hAnsi="Times New Roman" w:hint="eastAsia"/>
          <w:color w:val="000000"/>
          <w:spacing w:val="-6"/>
          <w:kern w:val="0"/>
          <w:sz w:val="32"/>
          <w:szCs w:val="32"/>
        </w:rPr>
        <w:t>责任</w:t>
      </w:r>
      <w:r>
        <w:rPr>
          <w:rFonts w:ascii="Times New Roman" w:eastAsia="方正仿宋_GBK" w:cs="方正仿宋_GBK" w:hAnsi="Times New Roman"/>
          <w:color w:val="000000"/>
          <w:spacing w:val="-6"/>
          <w:kern w:val="0"/>
          <w:sz w:val="32"/>
          <w:szCs w:val="32"/>
        </w:rPr>
        <w:t>，</w:t>
      </w:r>
      <w:r>
        <w:rPr>
          <w:rFonts w:ascii="Times New Roman" w:eastAsia="方正仿宋_GBK" w:cs="方正仿宋_GBK" w:hAnsi="Times New Roman" w:hint="eastAsia"/>
          <w:color w:val="000000"/>
          <w:spacing w:val="-6"/>
          <w:kern w:val="0"/>
          <w:sz w:val="32"/>
          <w:szCs w:val="32"/>
        </w:rPr>
        <w:t>通过保密方式，立即</w:t>
      </w:r>
      <w:r>
        <w:rPr>
          <w:rFonts w:ascii="Times New Roman" w:eastAsia="方正仿宋_GBK" w:cs="方正仿宋_GBK" w:hAnsi="Times New Roman"/>
          <w:color w:val="000000"/>
          <w:spacing w:val="-6"/>
          <w:kern w:val="0"/>
          <w:sz w:val="32"/>
          <w:szCs w:val="32"/>
        </w:rPr>
        <w:t>报</w:t>
      </w:r>
      <w:r>
        <w:rPr>
          <w:rFonts w:ascii="Times New Roman" w:eastAsia="方正仿宋_GBK" w:cs="方正仿宋_GBK" w:hAnsi="Times New Roman" w:hint="eastAsia"/>
          <w:color w:val="000000"/>
          <w:spacing w:val="-6"/>
          <w:kern w:val="0"/>
          <w:sz w:val="32"/>
          <w:szCs w:val="32"/>
        </w:rPr>
        <w:t>海关总署或所在区域直属海关</w:t>
      </w:r>
      <w:r>
        <w:rPr>
          <w:rFonts w:ascii="Times New Roman" w:eastAsia="方正仿宋_GBK" w:cs="方正仿宋_GBK" w:hAnsi="Times New Roman"/>
          <w:color w:val="000000"/>
          <w:spacing w:val="-6"/>
          <w:kern w:val="0"/>
          <w:sz w:val="32"/>
          <w:szCs w:val="32"/>
        </w:rPr>
        <w:t>。</w:t>
      </w:r>
    </w:p>
    <w:p>
      <w:pPr>
        <w:pStyle w:val="164"/>
        <w:widowControl/>
        <w:spacing w:line="560" w:lineRule="exact"/>
        <w:jc w:val="left"/>
        <w:textAlignment w:val="top"/>
        <w:rPr>
          <w:rFonts w:ascii="Times New Roman" w:eastAsia="方正仿宋_GBK" w:cs="方正仿宋_GBK" w:hAnsi="Times New Roman"/>
          <w:color w:val="000000"/>
          <w:spacing w:val="-6"/>
          <w:kern w:val="0"/>
          <w:sz w:val="32"/>
          <w:szCs w:val="32"/>
        </w:rPr>
      </w:pPr>
    </w:p>
    <w:p>
      <w:pPr>
        <w:pStyle w:val="32"/>
        <w:widowControl/>
        <w:spacing w:beforeLines="50" w:before="290" w:afterLines="50" w:after="290" w:line="560" w:lineRule="exact"/>
        <w:ind w:left="0"/>
        <w:jc w:val="center"/>
        <w:textAlignment w:val="top"/>
        <w:rPr>
          <w:rFonts w:ascii="Times New Roman" w:cs="方正楷体_GBK" w:hAnsi="Times New Roman"/>
          <w:b/>
          <w:color w:val="000000"/>
          <w:spacing w:val="-6"/>
          <w:kern w:val="0"/>
          <w:sz w:val="32"/>
          <w:szCs w:val="32"/>
        </w:rPr>
      </w:pPr>
      <w:r>
        <w:rPr>
          <w:rFonts w:ascii="Times New Roman" w:eastAsia="方正黑体_GBK" w:cs="方正黑体_GBK" w:hAnsi="Times New Roman" w:hint="eastAsia"/>
          <w:color w:val="000000"/>
          <w:spacing w:val="-6"/>
          <w:kern w:val="0"/>
          <w:sz w:val="32"/>
          <w:szCs w:val="32"/>
        </w:rPr>
        <w:t>第</w:t>
      </w:r>
      <w:r>
        <w:rPr>
          <w:rFonts w:ascii="Times New Roman" w:eastAsia="方正黑体_GBK" w:cs="方正黑体_GBK" w:hAnsi="Times New Roman"/>
          <w:color w:val="000000"/>
          <w:spacing w:val="-6"/>
          <w:kern w:val="0"/>
          <w:sz w:val="32"/>
          <w:szCs w:val="32"/>
        </w:rPr>
        <w:t>四</w:t>
      </w:r>
      <w:r>
        <w:rPr>
          <w:rFonts w:ascii="Times New Roman" w:eastAsia="方正黑体_GBK" w:cs="方正黑体_GBK" w:hAnsi="Times New Roman" w:hint="eastAsia"/>
          <w:color w:val="000000"/>
          <w:spacing w:val="-6"/>
          <w:kern w:val="0"/>
          <w:sz w:val="32"/>
          <w:szCs w:val="32"/>
        </w:rPr>
        <w:t xml:space="preserve">章 </w:t>
      </w:r>
      <w:r>
        <w:rPr>
          <w:rFonts w:ascii="Times New Roman" w:eastAsia="方正黑体_GBK" w:cs="方正黑体_GBK" w:hAnsi="Times New Roman"/>
          <w:color w:val="000000"/>
          <w:spacing w:val="-6"/>
          <w:kern w:val="0"/>
          <w:sz w:val="32"/>
          <w:szCs w:val="32"/>
        </w:rPr>
        <w:t>《机构</w:t>
      </w:r>
      <w:r>
        <w:rPr>
          <w:rFonts w:ascii="Times New Roman" w:eastAsia="方正黑体_GBK" w:cs="方正黑体_GBK" w:hAnsi="Times New Roman" w:hint="eastAsia"/>
          <w:color w:val="000000"/>
          <w:spacing w:val="-6"/>
          <w:kern w:val="0"/>
          <w:sz w:val="32"/>
          <w:szCs w:val="32"/>
        </w:rPr>
        <w:t>目录</w:t>
      </w:r>
      <w:r>
        <w:rPr>
          <w:rFonts w:ascii="Times New Roman" w:eastAsia="方正黑体_GBK" w:cs="方正黑体_GBK" w:hAnsi="Times New Roman"/>
          <w:color w:val="000000"/>
          <w:spacing w:val="-6"/>
          <w:kern w:val="0"/>
          <w:sz w:val="32"/>
          <w:szCs w:val="32"/>
        </w:rPr>
        <w:t>》</w:t>
      </w:r>
      <w:r>
        <w:rPr>
          <w:rFonts w:ascii="Times New Roman" w:eastAsia="方正黑体_GBK" w:cs="方正黑体_GBK" w:hAnsi="Times New Roman" w:hint="eastAsia"/>
          <w:color w:val="000000"/>
          <w:spacing w:val="-6"/>
          <w:kern w:val="0"/>
          <w:sz w:val="32"/>
          <w:szCs w:val="32"/>
        </w:rPr>
        <w:t>的</w:t>
      </w:r>
      <w:r>
        <w:rPr>
          <w:rFonts w:ascii="Times New Roman" w:eastAsia="方正黑体_GBK" w:cs="方正黑体_GBK" w:hAnsi="Times New Roman"/>
          <w:color w:val="000000"/>
          <w:spacing w:val="-6"/>
          <w:kern w:val="0"/>
          <w:sz w:val="32"/>
          <w:szCs w:val="32"/>
        </w:rPr>
        <w:t>确定</w:t>
      </w:r>
    </w:p>
    <w:p>
      <w:pPr>
        <w:pStyle w:val="169"/>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楷体_GBK" w:cs="方正楷体_GBK" w:hAnsi="Times New Roman" w:hint="eastAsia"/>
          <w:b/>
          <w:color w:val="000000"/>
          <w:spacing w:val="-6"/>
          <w:kern w:val="0"/>
          <w:sz w:val="32"/>
          <w:szCs w:val="32"/>
        </w:rPr>
        <w:t>第十</w:t>
      </w:r>
      <w:r>
        <w:rPr>
          <w:rFonts w:ascii="Times New Roman" w:eastAsia="方正楷体_GBK" w:cs="方正楷体_GBK" w:hAnsi="Times New Roman"/>
          <w:b/>
          <w:color w:val="000000"/>
          <w:spacing w:val="-6"/>
          <w:kern w:val="0"/>
          <w:sz w:val="32"/>
          <w:szCs w:val="32"/>
        </w:rPr>
        <w:t>九</w:t>
      </w:r>
      <w:r>
        <w:rPr>
          <w:rFonts w:ascii="Times New Roman" w:eastAsia="方正楷体_GBK" w:cs="方正楷体_GBK" w:hAnsi="Times New Roman" w:hint="eastAsia"/>
          <w:b/>
          <w:color w:val="000000"/>
          <w:spacing w:val="-6"/>
          <w:kern w:val="0"/>
          <w:sz w:val="32"/>
          <w:szCs w:val="32"/>
        </w:rPr>
        <w:t>条 【机构评估】</w:t>
      </w:r>
      <w:r>
        <w:rPr>
          <w:rFonts w:ascii="Times New Roman" w:eastAsia="方正仿宋_GBK" w:cs="方正仿宋_GBK" w:hAnsi="Times New Roman" w:hint="eastAsia"/>
          <w:color w:val="000000"/>
          <w:spacing w:val="-6"/>
          <w:kern w:val="0"/>
          <w:sz w:val="32"/>
          <w:szCs w:val="32"/>
        </w:rPr>
        <w:t>海关总署应当组织</w:t>
      </w:r>
      <w:r>
        <w:rPr>
          <w:rFonts w:ascii="Times New Roman" w:eastAsia="方正仿宋_GBK" w:cs="方正仿宋_GBK" w:hAnsi="Times New Roman"/>
          <w:color w:val="000000"/>
          <w:spacing w:val="-6"/>
          <w:kern w:val="0"/>
          <w:sz w:val="32"/>
          <w:szCs w:val="32"/>
        </w:rPr>
        <w:t>2</w:t>
      </w:r>
      <w:r>
        <w:rPr>
          <w:rFonts w:ascii="Times New Roman" w:eastAsia="方正仿宋_GBK" w:cs="方正仿宋_GBK" w:hAnsi="Times New Roman" w:hint="eastAsia"/>
          <w:color w:val="000000"/>
          <w:spacing w:val="-6"/>
          <w:kern w:val="0"/>
          <w:sz w:val="32"/>
          <w:szCs w:val="32"/>
        </w:rPr>
        <w:t>人以上</w:t>
      </w:r>
      <w:r>
        <w:rPr>
          <w:rFonts w:ascii="Times New Roman" w:eastAsia="方正仿宋_GBK" w:cs="方正仿宋_GBK" w:hAnsi="Times New Roman"/>
          <w:color w:val="000000"/>
          <w:spacing w:val="-6"/>
          <w:kern w:val="0"/>
          <w:sz w:val="32"/>
          <w:szCs w:val="32"/>
        </w:rPr>
        <w:t>的专家</w:t>
      </w:r>
      <w:r>
        <w:rPr>
          <w:rFonts w:ascii="Times New Roman" w:eastAsia="方正仿宋_GBK" w:cs="方正仿宋_GBK" w:hAnsi="Times New Roman" w:hint="eastAsia"/>
          <w:color w:val="000000"/>
          <w:spacing w:val="-6"/>
          <w:kern w:val="0"/>
          <w:sz w:val="32"/>
          <w:szCs w:val="32"/>
        </w:rPr>
        <w:t>评审组，通过书面审查、现场检查等形式及其组合，对申请的检验检测机构实施评估审查。</w:t>
      </w:r>
    </w:p>
    <w:p>
      <w:pPr>
        <w:pStyle w:val="169"/>
        <w:widowControl/>
        <w:spacing w:line="560" w:lineRule="exact"/>
        <w:ind w:firstLineChars="200" w:firstLine="608"/>
        <w:jc w:val="left"/>
        <w:textAlignment w:val="top"/>
        <w:rPr>
          <w:rFonts w:ascii="方正仿宋_GBK" w:eastAsia="方正仿宋_GBK" w:cs="方正楷体_GBK"/>
          <w:color w:val="000000"/>
          <w:spacing w:val="-6"/>
          <w:kern w:val="0"/>
          <w:sz w:val="32"/>
          <w:szCs w:val="32"/>
        </w:rPr>
      </w:pPr>
      <w:r>
        <w:rPr>
          <w:rFonts w:ascii="Times New Roman" w:eastAsia="方正楷体_GBK" w:cs="方正楷体_GBK" w:hAnsi="Times New Roman" w:hint="eastAsia"/>
          <w:b/>
          <w:color w:val="000000"/>
          <w:spacing w:val="-6"/>
          <w:kern w:val="0"/>
          <w:sz w:val="32"/>
          <w:szCs w:val="32"/>
        </w:rPr>
        <w:t>第</w:t>
      </w:r>
      <w:r>
        <w:rPr>
          <w:rFonts w:ascii="Times New Roman" w:eastAsia="方正楷体_GBK" w:cs="方正楷体_GBK" w:hAnsi="Times New Roman"/>
          <w:b/>
          <w:color w:val="000000"/>
          <w:spacing w:val="-6"/>
          <w:kern w:val="0"/>
          <w:sz w:val="32"/>
          <w:szCs w:val="32"/>
        </w:rPr>
        <w:t>二十</w:t>
      </w:r>
      <w:r>
        <w:rPr>
          <w:rFonts w:ascii="Times New Roman" w:eastAsia="方正楷体_GBK" w:cs="方正楷体_GBK" w:hAnsi="Times New Roman" w:hint="eastAsia"/>
          <w:b/>
          <w:color w:val="000000"/>
          <w:spacing w:val="-6"/>
          <w:kern w:val="0"/>
          <w:sz w:val="32"/>
          <w:szCs w:val="32"/>
        </w:rPr>
        <w:t>条 【审核决定】</w:t>
      </w:r>
      <w:r>
        <w:rPr>
          <w:rFonts w:ascii="方正仿宋_GBK" w:eastAsia="方正仿宋_GBK" w:cs="方正楷体_GBK" w:hint="eastAsia"/>
          <w:color w:val="000000"/>
          <w:spacing w:val="-6"/>
          <w:kern w:val="0"/>
          <w:sz w:val="32"/>
          <w:szCs w:val="32"/>
        </w:rPr>
        <w:t>海关总署</w:t>
      </w:r>
      <w:r>
        <w:rPr>
          <w:rFonts w:ascii="方正仿宋_GBK" w:eastAsia="方正仿宋_GBK" w:cs="方正楷体_GBK"/>
          <w:color w:val="000000"/>
          <w:spacing w:val="-6"/>
          <w:kern w:val="0"/>
          <w:sz w:val="32"/>
          <w:szCs w:val="32"/>
        </w:rPr>
        <w:t>审核</w:t>
      </w:r>
      <w:r>
        <w:rPr>
          <w:rFonts w:ascii="方正仿宋_GBK" w:eastAsia="方正仿宋_GBK" w:cs="方正楷体_GBK" w:hint="eastAsia"/>
          <w:color w:val="000000"/>
          <w:spacing w:val="-6"/>
          <w:kern w:val="0"/>
          <w:sz w:val="32"/>
          <w:szCs w:val="32"/>
        </w:rPr>
        <w:t>评估审查</w:t>
      </w:r>
      <w:r>
        <w:rPr>
          <w:rFonts w:ascii="方正仿宋_GBK" w:eastAsia="方正仿宋_GBK" w:cs="方正楷体_GBK"/>
          <w:color w:val="000000"/>
          <w:spacing w:val="-6"/>
          <w:kern w:val="0"/>
          <w:sz w:val="32"/>
          <w:szCs w:val="32"/>
        </w:rPr>
        <w:t>情况</w:t>
      </w:r>
      <w:r>
        <w:rPr>
          <w:rFonts w:ascii="方正仿宋_GBK" w:eastAsia="方正仿宋_GBK" w:cs="方正楷体_GBK" w:hint="eastAsia"/>
          <w:color w:val="000000"/>
          <w:spacing w:val="-6"/>
          <w:kern w:val="0"/>
          <w:sz w:val="32"/>
          <w:szCs w:val="32"/>
        </w:rPr>
        <w:t>，</w:t>
      </w:r>
      <w:r>
        <w:rPr>
          <w:rFonts w:ascii="方正仿宋_GBK" w:eastAsia="方正仿宋_GBK" w:cs="方正楷体_GBK"/>
          <w:color w:val="000000"/>
          <w:spacing w:val="-6"/>
          <w:kern w:val="0"/>
          <w:sz w:val="32"/>
          <w:szCs w:val="32"/>
        </w:rPr>
        <w:t>将</w:t>
      </w:r>
      <w:r>
        <w:rPr>
          <w:rFonts w:ascii="方正仿宋_GBK" w:eastAsia="方正仿宋_GBK" w:cs="方正楷体_GBK" w:hint="eastAsia"/>
          <w:color w:val="000000"/>
          <w:spacing w:val="-6"/>
          <w:kern w:val="0"/>
          <w:sz w:val="32"/>
          <w:szCs w:val="32"/>
        </w:rPr>
        <w:t>符合要求的检验检测机构</w:t>
      </w:r>
      <w:r>
        <w:rPr>
          <w:rFonts w:ascii="方正仿宋_GBK" w:eastAsia="方正仿宋_GBK" w:cs="方正楷体_GBK"/>
          <w:color w:val="000000"/>
          <w:spacing w:val="-6"/>
          <w:kern w:val="0"/>
          <w:sz w:val="32"/>
          <w:szCs w:val="32"/>
        </w:rPr>
        <w:t>纳入《机构目录》</w:t>
      </w:r>
      <w:r>
        <w:rPr>
          <w:rFonts w:ascii="方正仿宋_GBK" w:eastAsia="方正仿宋_GBK" w:cs="方正楷体_GBK" w:hint="eastAsia"/>
          <w:color w:val="000000"/>
          <w:spacing w:val="-6"/>
          <w:kern w:val="0"/>
          <w:sz w:val="32"/>
          <w:szCs w:val="32"/>
        </w:rPr>
        <w:t>。</w:t>
      </w:r>
    </w:p>
    <w:p>
      <w:pPr>
        <w:spacing w:line="560" w:lineRule="exact"/>
        <w:ind w:firstLineChars="200" w:firstLine="608"/>
        <w:rPr>
          <w:rFonts w:ascii="方正仿宋_GBK" w:cs="方正仿宋_GBK"/>
          <w:spacing w:val="-6"/>
          <w:szCs w:val="32"/>
        </w:rPr>
      </w:pPr>
      <w:r>
        <w:rPr>
          <w:rFonts w:eastAsia="方正楷体_GBK" w:cs="方正楷体_GBK" w:hint="eastAsia"/>
          <w:b/>
          <w:color w:val="000000"/>
          <w:spacing w:val="-6"/>
          <w:kern w:val="0"/>
          <w:szCs w:val="32"/>
        </w:rPr>
        <w:t>第</w:t>
      </w:r>
      <w:r>
        <w:rPr>
          <w:rFonts w:eastAsia="方正楷体_GBK" w:cs="方正楷体_GBK"/>
          <w:b/>
          <w:color w:val="000000"/>
          <w:spacing w:val="-6"/>
          <w:kern w:val="0"/>
          <w:szCs w:val="32"/>
        </w:rPr>
        <w:t>二十一</w:t>
      </w:r>
      <w:r>
        <w:rPr>
          <w:rFonts w:eastAsia="方正楷体_GBK" w:cs="方正楷体_GBK" w:hint="eastAsia"/>
          <w:b/>
          <w:color w:val="000000"/>
          <w:spacing w:val="-6"/>
          <w:kern w:val="0"/>
          <w:szCs w:val="32"/>
        </w:rPr>
        <w:t>条 【机构代码】</w:t>
      </w:r>
      <w:r>
        <w:rPr>
          <w:rFonts w:ascii="方正仿宋_GBK" w:cs="方正仿宋_GBK" w:hint="eastAsia"/>
          <w:spacing w:val="-6"/>
          <w:szCs w:val="32"/>
        </w:rPr>
        <w:t>海关总署向采信机构授予采信机构代码。</w:t>
      </w:r>
    </w:p>
    <w:p>
      <w:pPr>
        <w:spacing w:line="560" w:lineRule="exact"/>
        <w:ind w:firstLineChars="200" w:firstLine="608"/>
        <w:rPr>
          <w:rFonts w:ascii="方正仿宋_GBK" w:cs="方正仿宋_GBK"/>
          <w:spacing w:val="-6"/>
          <w:szCs w:val="32"/>
        </w:rPr>
      </w:pPr>
      <w:r>
        <w:rPr>
          <w:rFonts w:ascii="方正仿宋_GBK" w:cs="方正仿宋_GBK" w:hint="eastAsia"/>
          <w:spacing w:val="-6"/>
          <w:szCs w:val="32"/>
        </w:rPr>
        <w:t>采信机构应当在其签发的</w:t>
      </w:r>
      <w:r>
        <w:rPr>
          <w:rFonts w:ascii="方正仿宋_GBK" w:cs="方正仿宋_GBK"/>
          <w:spacing w:val="-6"/>
          <w:szCs w:val="32"/>
        </w:rPr>
        <w:t>检验检测报告</w:t>
      </w:r>
      <w:r>
        <w:rPr>
          <w:rFonts w:ascii="方正仿宋_GBK" w:cs="方正仿宋_GBK" w:hint="eastAsia"/>
          <w:spacing w:val="-6"/>
          <w:szCs w:val="32"/>
        </w:rPr>
        <w:t>上，如实标注采信机构代码。</w:t>
      </w:r>
    </w:p>
    <w:p>
      <w:pPr>
        <w:pStyle w:val="170"/>
        <w:widowControl/>
        <w:spacing w:line="560" w:lineRule="exact"/>
        <w:ind w:firstLineChars="200" w:firstLine="608"/>
        <w:jc w:val="left"/>
        <w:textAlignment w:val="top"/>
        <w:rPr>
          <w:rFonts w:ascii="Times New Roman" w:eastAsia="方正仿宋_GBK" w:cs="方正仿宋_GBK" w:hAnsi="Times New Roman"/>
          <w:color w:val="000000"/>
          <w:spacing w:val="-6"/>
          <w:kern w:val="0"/>
          <w:sz w:val="32"/>
          <w:szCs w:val="32"/>
        </w:rPr>
      </w:pPr>
      <w:r>
        <w:rPr>
          <w:rFonts w:ascii="Times New Roman" w:eastAsia="方正楷体_GBK" w:cs="方正楷体_GBK" w:hAnsi="Times New Roman" w:hint="eastAsia"/>
          <w:b/>
          <w:color w:val="000000"/>
          <w:spacing w:val="-6"/>
          <w:kern w:val="0"/>
          <w:sz w:val="32"/>
          <w:szCs w:val="32"/>
        </w:rPr>
        <w:t>第二十</w:t>
      </w:r>
      <w:r>
        <w:rPr>
          <w:rFonts w:ascii="Times New Roman" w:eastAsia="方正楷体_GBK" w:cs="方正楷体_GBK" w:hAnsi="Times New Roman"/>
          <w:b/>
          <w:color w:val="000000"/>
          <w:spacing w:val="-6"/>
          <w:kern w:val="0"/>
          <w:sz w:val="32"/>
          <w:szCs w:val="32"/>
        </w:rPr>
        <w:t>二</w:t>
      </w:r>
      <w:r>
        <w:rPr>
          <w:rFonts w:ascii="Times New Roman" w:eastAsia="方正楷体_GBK" w:cs="方正楷体_GBK" w:hAnsi="Times New Roman" w:hint="eastAsia"/>
          <w:b/>
          <w:color w:val="000000"/>
          <w:spacing w:val="-6"/>
          <w:kern w:val="0"/>
          <w:sz w:val="32"/>
          <w:szCs w:val="32"/>
        </w:rPr>
        <w:t>条 【目录内容】</w:t>
      </w:r>
      <w:r>
        <w:rPr>
          <w:rFonts w:ascii="Times New Roman" w:eastAsia="方正楷体_GBK" w:hAnsi="Times New Roman"/>
          <w:color w:val="000000"/>
          <w:spacing w:val="-6"/>
          <w:sz w:val="32"/>
          <w:szCs w:val="32"/>
        </w:rPr>
        <w:t>《</w:t>
      </w:r>
      <w:r>
        <w:rPr>
          <w:rFonts w:ascii="Times New Roman" w:eastAsia="方正仿宋_GBK" w:cs="方正仿宋_GBK" w:hAnsi="Times New Roman"/>
          <w:color w:val="000000"/>
          <w:spacing w:val="-6"/>
          <w:kern w:val="0"/>
          <w:sz w:val="32"/>
          <w:szCs w:val="32"/>
        </w:rPr>
        <w:t>机构目录》</w:t>
      </w:r>
      <w:r>
        <w:rPr>
          <w:rFonts w:ascii="Times New Roman" w:eastAsia="方正仿宋_GBK" w:cs="方正仿宋_GBK" w:hAnsi="Times New Roman" w:hint="eastAsia"/>
          <w:color w:val="000000"/>
          <w:spacing w:val="-6"/>
          <w:kern w:val="0"/>
          <w:sz w:val="32"/>
          <w:szCs w:val="32"/>
        </w:rPr>
        <w:t>的内容包括采信机构代码、采信机构全称、所在国家或地区、采信商品名称、</w:t>
      </w:r>
      <w:r>
        <w:rPr>
          <w:rFonts w:ascii="Times New Roman" w:eastAsia="方正仿宋_GBK" w:cs="方正仿宋_GBK" w:hAnsi="Times New Roman"/>
          <w:color w:val="000000"/>
          <w:spacing w:val="-6"/>
          <w:kern w:val="0"/>
          <w:sz w:val="32"/>
          <w:szCs w:val="32"/>
        </w:rPr>
        <w:t>HS</w:t>
      </w:r>
      <w:r>
        <w:rPr>
          <w:rFonts w:ascii="Times New Roman" w:eastAsia="方正仿宋_GBK" w:cs="方正仿宋_GBK" w:hAnsi="Times New Roman" w:hint="eastAsia"/>
          <w:color w:val="000000"/>
          <w:spacing w:val="-6"/>
          <w:kern w:val="0"/>
          <w:sz w:val="32"/>
          <w:szCs w:val="32"/>
        </w:rPr>
        <w:t>编码、标准和项目等。</w:t>
      </w:r>
    </w:p>
    <w:p>
      <w:pPr>
        <w:pStyle w:val="170"/>
        <w:widowControl/>
        <w:spacing w:line="560" w:lineRule="exact"/>
        <w:ind w:firstLineChars="200" w:firstLine="608"/>
        <w:jc w:val="left"/>
        <w:textAlignment w:val="top"/>
        <w:rPr>
          <w:rFonts w:ascii="Times New Roman" w:eastAsia="方正楷体_GBK" w:cs="方正楷体_GBK" w:hAnsi="Times New Roman"/>
          <w:b/>
          <w:color w:val="000000"/>
          <w:spacing w:val="-6"/>
          <w:kern w:val="0"/>
          <w:sz w:val="32"/>
          <w:szCs w:val="32"/>
        </w:rPr>
      </w:pPr>
      <w:r>
        <w:rPr>
          <w:rFonts w:ascii="Times New Roman" w:eastAsia="方正楷体_GBK" w:cs="方正楷体_GBK" w:hAnsi="Times New Roman" w:hint="eastAsia"/>
          <w:b/>
          <w:color w:val="000000"/>
          <w:spacing w:val="-6"/>
          <w:kern w:val="0"/>
          <w:sz w:val="32"/>
          <w:szCs w:val="32"/>
        </w:rPr>
        <w:t>第二十</w:t>
      </w:r>
      <w:r>
        <w:rPr>
          <w:rFonts w:ascii="Times New Roman" w:eastAsia="方正楷体_GBK" w:cs="方正楷体_GBK" w:hAnsi="Times New Roman"/>
          <w:b/>
          <w:color w:val="000000"/>
          <w:spacing w:val="-6"/>
          <w:kern w:val="0"/>
          <w:sz w:val="32"/>
          <w:szCs w:val="32"/>
        </w:rPr>
        <w:t>三</w:t>
      </w:r>
      <w:r>
        <w:rPr>
          <w:rFonts w:ascii="Times New Roman" w:eastAsia="方正楷体_GBK" w:cs="方正楷体_GBK" w:hAnsi="Times New Roman" w:hint="eastAsia"/>
          <w:b/>
          <w:color w:val="000000"/>
          <w:spacing w:val="-6"/>
          <w:kern w:val="0"/>
          <w:sz w:val="32"/>
          <w:szCs w:val="32"/>
        </w:rPr>
        <w:t>条 【公示及发布】</w:t>
      </w:r>
      <w:r>
        <w:rPr>
          <w:rFonts w:ascii="方正仿宋_GBK" w:eastAsia="方正仿宋_GBK" w:cs="方正楷体_GBK"/>
          <w:color w:val="000000"/>
          <w:spacing w:val="-6"/>
          <w:kern w:val="0"/>
          <w:sz w:val="32"/>
          <w:szCs w:val="32"/>
        </w:rPr>
        <w:t>《机构目录》在向社会公示</w:t>
      </w:r>
      <w:r>
        <w:rPr>
          <w:rFonts w:ascii="Times New Roman" w:eastAsia="方正仿宋_GBK" w:hAnsi="Times New Roman"/>
          <w:color w:val="000000"/>
          <w:spacing w:val="-6"/>
          <w:kern w:val="0"/>
          <w:sz w:val="32"/>
          <w:szCs w:val="32"/>
        </w:rPr>
        <w:t>10</w:t>
      </w:r>
      <w:r>
        <w:rPr>
          <w:rFonts w:ascii="方正仿宋_GBK" w:eastAsia="方正仿宋_GBK" w:cs="方正楷体_GBK"/>
          <w:color w:val="000000"/>
          <w:spacing w:val="-6"/>
          <w:kern w:val="0"/>
          <w:sz w:val="32"/>
          <w:szCs w:val="32"/>
        </w:rPr>
        <w:t>个工作日后，按程序报批，由海关总署</w:t>
      </w:r>
      <w:r>
        <w:rPr>
          <w:rFonts w:ascii="方正仿宋_GBK" w:eastAsia="方正仿宋_GBK" w:cs="方正楷体_GBK" w:hint="eastAsia"/>
          <w:color w:val="000000"/>
          <w:spacing w:val="-6"/>
          <w:kern w:val="0"/>
          <w:sz w:val="32"/>
          <w:szCs w:val="32"/>
        </w:rPr>
        <w:t>对外</w:t>
      </w:r>
      <w:r>
        <w:rPr>
          <w:rFonts w:ascii="方正仿宋_GBK" w:eastAsia="方正仿宋_GBK" w:cs="方正楷体_GBK"/>
          <w:color w:val="000000"/>
          <w:spacing w:val="-6"/>
          <w:kern w:val="0"/>
          <w:sz w:val="32"/>
          <w:szCs w:val="32"/>
        </w:rPr>
        <w:t>发布。</w:t>
      </w:r>
    </w:p>
    <w:p>
      <w:pPr>
        <w:spacing w:line="560" w:lineRule="exact"/>
        <w:ind w:firstLineChars="200" w:firstLine="608"/>
        <w:jc w:val="left"/>
        <w:rPr>
          <w:rFonts w:ascii="方正仿宋_GBK" w:cs="方正楷体_GBK"/>
          <w:color w:val="000000"/>
          <w:spacing w:val="-6"/>
          <w:kern w:val="0"/>
          <w:szCs w:val="32"/>
        </w:rPr>
      </w:pPr>
    </w:p>
    <w:p>
      <w:pPr>
        <w:pStyle w:val="32"/>
        <w:widowControl/>
        <w:spacing w:beforeLines="50" w:before="290" w:afterLines="50" w:after="290" w:line="560" w:lineRule="exact"/>
        <w:ind w:left="0"/>
        <w:jc w:val="center"/>
        <w:textAlignment w:val="top"/>
        <w:rPr>
          <w:rFonts w:ascii="Times New Roman" w:cs="方正楷体_GBK" w:hAnsi="Times New Roman"/>
          <w:b/>
          <w:color w:val="000000"/>
          <w:spacing w:val="-6"/>
          <w:kern w:val="0"/>
          <w:sz w:val="32"/>
          <w:szCs w:val="32"/>
        </w:rPr>
      </w:pPr>
      <w:r>
        <w:rPr>
          <w:rFonts w:ascii="Times New Roman" w:eastAsia="方正黑体_GBK" w:cs="方正黑体_GBK" w:hAnsi="Times New Roman" w:hint="eastAsia"/>
          <w:color w:val="000000"/>
          <w:spacing w:val="-6"/>
          <w:kern w:val="0"/>
          <w:sz w:val="32"/>
          <w:szCs w:val="32"/>
        </w:rPr>
        <w:t>第</w:t>
      </w:r>
      <w:r>
        <w:rPr>
          <w:rFonts w:ascii="Times New Roman" w:eastAsia="方正黑体_GBK" w:cs="方正黑体_GBK" w:hAnsi="Times New Roman"/>
          <w:color w:val="000000"/>
          <w:spacing w:val="-6"/>
          <w:kern w:val="0"/>
          <w:sz w:val="32"/>
          <w:szCs w:val="32"/>
        </w:rPr>
        <w:t>五</w:t>
      </w:r>
      <w:r>
        <w:rPr>
          <w:rFonts w:ascii="Times New Roman" w:eastAsia="方正黑体_GBK" w:cs="方正黑体_GBK" w:hAnsi="Times New Roman" w:hint="eastAsia"/>
          <w:color w:val="000000"/>
          <w:spacing w:val="-6"/>
          <w:kern w:val="0"/>
          <w:sz w:val="32"/>
          <w:szCs w:val="32"/>
        </w:rPr>
        <w:t>章 监督管理</w:t>
      </w:r>
    </w:p>
    <w:p>
      <w:pPr>
        <w:pStyle w:val="171"/>
        <w:spacing w:line="560" w:lineRule="exact"/>
        <w:ind w:firstLineChars="200" w:firstLine="608"/>
        <w:jc w:val="left"/>
        <w:rPr>
          <w:rFonts w:ascii="方正仿宋_GBK" w:cs="方正楷体_GBK"/>
          <w:color w:val="000000"/>
          <w:spacing w:val="-6"/>
          <w:kern w:val="0"/>
          <w:szCs w:val="32"/>
        </w:rPr>
      </w:pPr>
      <w:r>
        <w:rPr>
          <w:rFonts w:eastAsia="方正楷体_GBK" w:cs="方正楷体_GBK" w:hint="eastAsia"/>
          <w:b/>
          <w:color w:val="000000"/>
          <w:spacing w:val="-6"/>
          <w:kern w:val="0"/>
          <w:szCs w:val="32"/>
        </w:rPr>
        <w:t>第二十</w:t>
      </w:r>
      <w:r>
        <w:rPr>
          <w:rFonts w:eastAsia="方正楷体_GBK" w:cs="方正楷体_GBK"/>
          <w:b/>
          <w:color w:val="000000"/>
          <w:spacing w:val="-6"/>
          <w:kern w:val="0"/>
          <w:szCs w:val="32"/>
        </w:rPr>
        <w:t>四</w:t>
      </w:r>
      <w:r>
        <w:rPr>
          <w:rFonts w:eastAsia="方正楷体_GBK" w:cs="方正楷体_GBK" w:hint="eastAsia"/>
          <w:b/>
          <w:color w:val="000000"/>
          <w:spacing w:val="-6"/>
          <w:kern w:val="0"/>
          <w:szCs w:val="32"/>
        </w:rPr>
        <w:t>条 【记录保存】</w:t>
      </w:r>
      <w:r>
        <w:rPr>
          <w:rFonts w:ascii="方正仿宋_GBK" w:cs="方正楷体_GBK" w:hint="eastAsia"/>
          <w:color w:val="000000"/>
          <w:spacing w:val="-6"/>
          <w:kern w:val="0"/>
          <w:szCs w:val="32"/>
        </w:rPr>
        <w:t>采信机构应当完整记录检验</w:t>
      </w:r>
      <w:r>
        <w:rPr>
          <w:rFonts w:ascii="方正仿宋_GBK" w:cs="方正楷体_GBK"/>
          <w:color w:val="000000"/>
          <w:spacing w:val="-6"/>
          <w:kern w:val="0"/>
          <w:szCs w:val="32"/>
        </w:rPr>
        <w:t>检测</w:t>
      </w:r>
      <w:r>
        <w:rPr>
          <w:rFonts w:ascii="方正仿宋_GBK" w:cs="方正楷体_GBK" w:hint="eastAsia"/>
          <w:color w:val="000000"/>
          <w:spacing w:val="-6"/>
          <w:kern w:val="0"/>
          <w:szCs w:val="32"/>
        </w:rPr>
        <w:t>全过程，保留相应原始记录，确保可追溯性：</w:t>
      </w:r>
    </w:p>
    <w:p>
      <w:pPr>
        <w:pStyle w:val="171"/>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（一）所有申请材料和证明文件应予以长期保存；</w:t>
      </w:r>
    </w:p>
    <w:p>
      <w:pPr>
        <w:pStyle w:val="171"/>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（二）所有与采信业务相关的检验</w:t>
      </w:r>
      <w:r>
        <w:rPr>
          <w:rFonts w:ascii="方正仿宋_GBK" w:cs="方正楷体_GBK"/>
          <w:color w:val="000000"/>
          <w:spacing w:val="-6"/>
          <w:kern w:val="0"/>
          <w:szCs w:val="32"/>
        </w:rPr>
        <w:t>检测</w:t>
      </w:r>
      <w:r>
        <w:rPr>
          <w:rFonts w:ascii="方正仿宋_GBK" w:cs="方正楷体_GBK" w:hint="eastAsia"/>
          <w:color w:val="000000"/>
          <w:spacing w:val="-6"/>
          <w:kern w:val="0"/>
          <w:szCs w:val="32"/>
        </w:rPr>
        <w:t>报告、检验检测记录应当保存至少</w:t>
      </w:r>
      <w:r>
        <w:rPr>
          <w:rFonts w:hint="eastAsia"/>
          <w:color w:val="000000"/>
          <w:spacing w:val="-6"/>
          <w:kern w:val="0"/>
          <w:szCs w:val="32"/>
        </w:rPr>
        <w:t>四</w:t>
      </w:r>
      <w:r>
        <w:rPr>
          <w:rFonts w:ascii="方正仿宋_GBK" w:cs="方正楷体_GBK" w:hint="eastAsia"/>
          <w:color w:val="000000"/>
          <w:spacing w:val="-6"/>
          <w:kern w:val="0"/>
          <w:szCs w:val="32"/>
        </w:rPr>
        <w:t>年；</w:t>
      </w:r>
    </w:p>
    <w:p>
      <w:pPr>
        <w:pStyle w:val="171"/>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（三）采信机构的所有内部文件，包括说明、标准、手册、指南和参考数据</w:t>
      </w:r>
      <w:r>
        <w:rPr>
          <w:rFonts w:ascii="方正仿宋_GBK" w:cs="方正楷体_GBK"/>
          <w:color w:val="000000"/>
          <w:spacing w:val="-6"/>
          <w:kern w:val="0"/>
          <w:szCs w:val="32"/>
        </w:rPr>
        <w:t>等材料</w:t>
      </w:r>
      <w:r>
        <w:rPr>
          <w:rFonts w:ascii="方正仿宋_GBK" w:cs="方正楷体_GBK" w:hint="eastAsia"/>
          <w:color w:val="000000"/>
          <w:spacing w:val="-6"/>
          <w:kern w:val="0"/>
          <w:szCs w:val="32"/>
        </w:rPr>
        <w:t>，应当保留至少五年；</w:t>
      </w:r>
    </w:p>
    <w:p>
      <w:pPr>
        <w:pStyle w:val="32"/>
        <w:widowControl/>
        <w:spacing w:line="560" w:lineRule="exact"/>
        <w:ind w:firstLineChars="200" w:firstLine="608"/>
        <w:jc w:val="left"/>
        <w:textAlignment w:val="top"/>
        <w:rPr>
          <w:rFonts w:ascii="方正仿宋_GBK" w:eastAsia="方正仿宋_GBK" w:cs="方正楷体_GBK"/>
          <w:color w:val="000000"/>
          <w:spacing w:val="-6"/>
          <w:kern w:val="0"/>
          <w:sz w:val="32"/>
          <w:szCs w:val="32"/>
        </w:rPr>
      </w:pPr>
      <w:r>
        <w:rPr>
          <w:rFonts w:ascii="方正仿宋_GBK" w:eastAsia="方正仿宋_GBK" w:cs="方正楷体_GBK" w:hint="eastAsia"/>
          <w:color w:val="000000"/>
          <w:spacing w:val="-6"/>
          <w:kern w:val="0"/>
          <w:sz w:val="32"/>
          <w:szCs w:val="32"/>
        </w:rPr>
        <w:t>（四）采信机构应确保</w:t>
      </w:r>
      <w:r>
        <w:rPr>
          <w:rFonts w:ascii="方正仿宋_GBK" w:eastAsia="方正仿宋_GBK" w:cs="方正楷体_GBK"/>
          <w:color w:val="000000"/>
          <w:spacing w:val="-6"/>
          <w:kern w:val="0"/>
          <w:sz w:val="32"/>
          <w:szCs w:val="32"/>
        </w:rPr>
        <w:t>各种材料</w:t>
      </w:r>
      <w:r>
        <w:rPr>
          <w:rFonts w:ascii="方正仿宋_GBK" w:eastAsia="方正仿宋_GBK" w:cs="方正楷体_GBK" w:hint="eastAsia"/>
          <w:color w:val="000000"/>
          <w:spacing w:val="-6"/>
          <w:kern w:val="0"/>
          <w:sz w:val="32"/>
          <w:szCs w:val="32"/>
        </w:rPr>
        <w:t>（不论纸质或电子文件）可以在</w:t>
      </w:r>
      <w:r>
        <w:rPr>
          <w:rFonts w:ascii="Times New Roman" w:eastAsia="方正仿宋_GBK" w:hAnsi="Times New Roman"/>
          <w:color w:val="000000"/>
          <w:spacing w:val="-6"/>
          <w:kern w:val="0"/>
          <w:sz w:val="32"/>
          <w:szCs w:val="32"/>
        </w:rPr>
        <w:t>48</w:t>
      </w:r>
      <w:r>
        <w:rPr>
          <w:rFonts w:ascii="方正仿宋_GBK" w:eastAsia="方正仿宋_GBK" w:cs="方正楷体_GBK" w:hint="eastAsia"/>
          <w:color w:val="000000"/>
          <w:spacing w:val="-6"/>
          <w:kern w:val="0"/>
          <w:sz w:val="32"/>
          <w:szCs w:val="32"/>
        </w:rPr>
        <w:t>小时内提交给海关，以配合现场检查或调查。对于非中文版本的材料，应随附中文翻译件。</w:t>
      </w:r>
    </w:p>
    <w:p>
      <w:pPr>
        <w:spacing w:line="560" w:lineRule="exact"/>
        <w:ind w:firstLineChars="200" w:firstLine="608"/>
        <w:jc w:val="left"/>
        <w:rPr>
          <w:rFonts w:ascii="方正仿宋_GBK" w:cs="方正楷体_GBK" w:hint="eastAsia"/>
          <w:color w:val="000000"/>
          <w:spacing w:val="-6"/>
          <w:kern w:val="0"/>
          <w:szCs w:val="32"/>
        </w:rPr>
      </w:pPr>
      <w:r>
        <w:rPr>
          <w:rFonts w:eastAsia="方正楷体_GBK" w:cs="方正楷体_GBK" w:hint="eastAsia"/>
          <w:b/>
          <w:color w:val="000000"/>
          <w:spacing w:val="-6"/>
          <w:kern w:val="0"/>
          <w:szCs w:val="32"/>
        </w:rPr>
        <w:t>第二十</w:t>
      </w:r>
      <w:r>
        <w:rPr>
          <w:rFonts w:eastAsia="方正楷体_GBK" w:cs="方正楷体_GBK"/>
          <w:b/>
          <w:color w:val="000000"/>
          <w:spacing w:val="-6"/>
          <w:kern w:val="0"/>
          <w:szCs w:val="32"/>
        </w:rPr>
        <w:t>五</w:t>
      </w:r>
      <w:r>
        <w:rPr>
          <w:rFonts w:eastAsia="方正楷体_GBK" w:cs="方正楷体_GBK" w:hint="eastAsia"/>
          <w:b/>
          <w:color w:val="000000"/>
          <w:spacing w:val="-6"/>
          <w:kern w:val="0"/>
          <w:szCs w:val="32"/>
        </w:rPr>
        <w:t>条 【检查调查】</w:t>
      </w:r>
      <w:r>
        <w:rPr>
          <w:rFonts w:ascii="方正仿宋_GBK" w:cs="方正楷体_GBK" w:hint="eastAsia"/>
          <w:color w:val="000000"/>
          <w:spacing w:val="-6"/>
          <w:kern w:val="0"/>
          <w:szCs w:val="32"/>
        </w:rPr>
        <w:t>海关总署根据工作需要</w:t>
      </w:r>
      <w:r>
        <w:rPr>
          <w:rFonts w:ascii="方正仿宋_GBK" w:cs="方正楷体_GBK"/>
          <w:color w:val="000000"/>
          <w:spacing w:val="-6"/>
          <w:kern w:val="0"/>
          <w:szCs w:val="32"/>
        </w:rPr>
        <w:t>，可</w:t>
      </w:r>
      <w:r>
        <w:rPr>
          <w:rFonts w:ascii="方正仿宋_GBK" w:cs="方正楷体_GBK" w:hint="eastAsia"/>
          <w:color w:val="000000"/>
          <w:spacing w:val="-6"/>
          <w:kern w:val="0"/>
          <w:szCs w:val="32"/>
        </w:rPr>
        <w:t>对采信机构实施文件审</w:t>
      </w:r>
      <w:r>
        <w:rPr>
          <w:rFonts w:ascii="方正仿宋_GBK" w:cs="方正楷体_GBK"/>
          <w:color w:val="000000"/>
          <w:spacing w:val="-6"/>
          <w:kern w:val="0"/>
          <w:szCs w:val="32"/>
        </w:rPr>
        <w:t>核</w:t>
      </w:r>
      <w:r>
        <w:rPr>
          <w:rFonts w:ascii="方正仿宋_GBK" w:cs="方正楷体_GBK" w:hint="eastAsia"/>
          <w:color w:val="000000"/>
          <w:spacing w:val="-6"/>
          <w:kern w:val="0"/>
          <w:szCs w:val="32"/>
        </w:rPr>
        <w:t>、现场检查或专项调查，也可委托</w:t>
      </w:r>
      <w:r>
        <w:rPr>
          <w:rFonts w:ascii="方正仿宋_GBK" w:cs="方正楷体_GBK"/>
          <w:color w:val="000000"/>
          <w:spacing w:val="-6"/>
          <w:kern w:val="0"/>
          <w:szCs w:val="32"/>
        </w:rPr>
        <w:t>或联合</w:t>
      </w:r>
      <w:r>
        <w:rPr>
          <w:rFonts w:ascii="方正仿宋_GBK" w:cs="方正楷体_GBK" w:hint="eastAsia"/>
          <w:color w:val="000000"/>
          <w:spacing w:val="-6"/>
          <w:kern w:val="0"/>
          <w:szCs w:val="32"/>
        </w:rPr>
        <w:t>境内外相关政府部门开展检查。</w:t>
      </w:r>
    </w:p>
    <w:p>
      <w:pPr>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直属海关对采信工作中采集到的质量安全风险信息，应当组织人员对采信机构及其出具的</w:t>
      </w:r>
      <w:r>
        <w:rPr>
          <w:rFonts w:ascii="方正仿宋_GBK" w:cs="方正楷体_GBK"/>
          <w:color w:val="000000"/>
          <w:spacing w:val="-6"/>
          <w:kern w:val="0"/>
          <w:szCs w:val="32"/>
        </w:rPr>
        <w:t>检验检测报告</w:t>
      </w:r>
      <w:r>
        <w:rPr>
          <w:rFonts w:ascii="方正仿宋_GBK" w:cs="方正楷体_GBK" w:hint="eastAsia"/>
          <w:color w:val="000000"/>
          <w:spacing w:val="-6"/>
          <w:kern w:val="0"/>
          <w:szCs w:val="32"/>
        </w:rPr>
        <w:t>实施专项调查。</w:t>
      </w:r>
    </w:p>
    <w:p>
      <w:pPr>
        <w:spacing w:line="560" w:lineRule="exact"/>
        <w:ind w:firstLineChars="200" w:firstLine="608"/>
        <w:jc w:val="left"/>
        <w:rPr>
          <w:rFonts w:ascii="方正仿宋_GBK" w:cs="仿宋_GB2312"/>
          <w:spacing w:val="-6"/>
          <w:szCs w:val="32"/>
        </w:rPr>
      </w:pPr>
      <w:r>
        <w:rPr>
          <w:rFonts w:eastAsia="方正楷体_GBK" w:cs="方正楷体_GBK" w:hint="eastAsia"/>
          <w:b/>
          <w:color w:val="000000"/>
          <w:spacing w:val="-6"/>
          <w:kern w:val="0"/>
          <w:szCs w:val="32"/>
        </w:rPr>
        <w:t>第二十</w:t>
      </w:r>
      <w:r>
        <w:rPr>
          <w:rFonts w:eastAsia="方正楷体_GBK" w:cs="方正楷体_GBK"/>
          <w:b/>
          <w:color w:val="000000"/>
          <w:spacing w:val="-6"/>
          <w:kern w:val="0"/>
          <w:szCs w:val="32"/>
        </w:rPr>
        <w:t>六</w:t>
      </w:r>
      <w:r>
        <w:rPr>
          <w:rFonts w:eastAsia="方正楷体_GBK" w:cs="方正楷体_GBK" w:hint="eastAsia"/>
          <w:b/>
          <w:color w:val="000000"/>
          <w:spacing w:val="-6"/>
          <w:kern w:val="0"/>
          <w:szCs w:val="32"/>
        </w:rPr>
        <w:t>条 【能力验证】</w:t>
      </w:r>
      <w:r>
        <w:rPr>
          <w:rFonts w:ascii="方正仿宋_GBK" w:cs="仿宋_GB2312"/>
          <w:spacing w:val="-6"/>
          <w:szCs w:val="32"/>
        </w:rPr>
        <w:t>海关总署根据工作需要，可组织开展对采信机构的能力验证工作。</w:t>
      </w:r>
    </w:p>
    <w:p>
      <w:pPr>
        <w:pStyle w:val="174"/>
        <w:spacing w:line="560" w:lineRule="exact"/>
        <w:ind w:firstLineChars="200" w:firstLine="608"/>
        <w:jc w:val="left"/>
        <w:rPr>
          <w:rFonts w:ascii="方正仿宋_GBK" w:cs="方正楷体_GBK"/>
          <w:color w:val="000000"/>
          <w:spacing w:val="-6"/>
          <w:kern w:val="0"/>
          <w:szCs w:val="32"/>
        </w:rPr>
      </w:pPr>
      <w:r>
        <w:rPr>
          <w:rFonts w:eastAsia="方正楷体_GBK" w:cs="方正楷体_GBK" w:hint="eastAsia"/>
          <w:b/>
          <w:color w:val="000000"/>
          <w:spacing w:val="-6"/>
          <w:kern w:val="0"/>
          <w:szCs w:val="32"/>
        </w:rPr>
        <w:t>第二十七条 【取消目录管理】</w:t>
      </w:r>
      <w:r>
        <w:rPr>
          <w:rFonts w:ascii="方正仿宋_GBK" w:cs="方正楷体_GBK"/>
          <w:color w:val="000000"/>
          <w:spacing w:val="-6"/>
          <w:kern w:val="0"/>
          <w:szCs w:val="32"/>
        </w:rPr>
        <w:t>采信</w:t>
      </w:r>
      <w:r>
        <w:rPr>
          <w:rFonts w:ascii="方正仿宋_GBK" w:cs="方正楷体_GBK" w:hint="eastAsia"/>
          <w:color w:val="000000"/>
          <w:spacing w:val="-6"/>
          <w:kern w:val="0"/>
          <w:szCs w:val="32"/>
        </w:rPr>
        <w:t>机构</w:t>
      </w:r>
      <w:r>
        <w:rPr>
          <w:rFonts w:ascii="方正仿宋_GBK" w:cs="方正楷体_GBK"/>
          <w:color w:val="000000"/>
          <w:spacing w:val="-6"/>
          <w:kern w:val="0"/>
          <w:szCs w:val="32"/>
        </w:rPr>
        <w:t>存在</w:t>
      </w:r>
      <w:r>
        <w:rPr>
          <w:rFonts w:ascii="方正仿宋_GBK" w:cs="方正楷体_GBK" w:hint="eastAsia"/>
          <w:color w:val="000000"/>
          <w:spacing w:val="-6"/>
          <w:kern w:val="0"/>
          <w:szCs w:val="32"/>
        </w:rPr>
        <w:t>以下</w:t>
      </w:r>
      <w:r>
        <w:rPr>
          <w:rFonts w:ascii="方正仿宋_GBK" w:cs="方正楷体_GBK"/>
          <w:color w:val="000000"/>
          <w:spacing w:val="-6"/>
          <w:kern w:val="0"/>
          <w:szCs w:val="32"/>
        </w:rPr>
        <w:t>任一</w:t>
      </w:r>
      <w:r>
        <w:rPr>
          <w:rFonts w:ascii="方正仿宋_GBK" w:cs="方正楷体_GBK" w:hint="eastAsia"/>
          <w:color w:val="000000"/>
          <w:spacing w:val="-6"/>
          <w:kern w:val="0"/>
          <w:szCs w:val="32"/>
        </w:rPr>
        <w:t>情况的，海关总署</w:t>
      </w:r>
      <w:r>
        <w:rPr>
          <w:rFonts w:ascii="方正仿宋_GBK" w:cs="方正楷体_GBK"/>
          <w:color w:val="000000"/>
          <w:spacing w:val="-6"/>
          <w:kern w:val="0"/>
          <w:szCs w:val="32"/>
        </w:rPr>
        <w:t>将其调出《</w:t>
      </w:r>
      <w:r>
        <w:rPr>
          <w:rFonts w:ascii="方正仿宋_GBK" w:cs="方正楷体_GBK" w:hint="eastAsia"/>
          <w:color w:val="000000"/>
          <w:spacing w:val="-6"/>
          <w:kern w:val="0"/>
          <w:szCs w:val="32"/>
        </w:rPr>
        <w:t>机构目录</w:t>
      </w:r>
      <w:r>
        <w:rPr>
          <w:rFonts w:ascii="方正仿宋_GBK" w:cs="方正楷体_GBK"/>
          <w:color w:val="000000"/>
          <w:spacing w:val="-6"/>
          <w:kern w:val="0"/>
          <w:szCs w:val="32"/>
        </w:rPr>
        <w:t>》</w:t>
      </w:r>
      <w:r>
        <w:rPr>
          <w:rFonts w:ascii="方正仿宋_GBK" w:cs="方正楷体_GBK" w:hint="eastAsia"/>
          <w:color w:val="000000"/>
          <w:spacing w:val="-6"/>
          <w:kern w:val="0"/>
          <w:szCs w:val="32"/>
        </w:rPr>
        <w:t>，一年内不得重新申请：</w:t>
      </w:r>
    </w:p>
    <w:p>
      <w:pPr>
        <w:pStyle w:val="174"/>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（一）无法保证独立性和公正性，在检验检测活动中发生虚假检验</w:t>
      </w:r>
      <w:r>
        <w:rPr>
          <w:rFonts w:ascii="方正仿宋_GBK" w:cs="方正楷体_GBK"/>
          <w:color w:val="000000"/>
          <w:spacing w:val="-6"/>
          <w:kern w:val="0"/>
          <w:szCs w:val="32"/>
        </w:rPr>
        <w:t>检测</w:t>
      </w:r>
      <w:r>
        <w:rPr>
          <w:rFonts w:ascii="方正仿宋_GBK" w:cs="方正楷体_GBK" w:hint="eastAsia"/>
          <w:color w:val="000000"/>
          <w:spacing w:val="-6"/>
          <w:kern w:val="0"/>
          <w:szCs w:val="32"/>
        </w:rPr>
        <w:t>行为或签发</w:t>
      </w:r>
      <w:r>
        <w:rPr>
          <w:rFonts w:ascii="方正仿宋_GBK" w:cs="方正楷体_GBK"/>
          <w:color w:val="000000"/>
          <w:spacing w:val="-6"/>
          <w:kern w:val="0"/>
          <w:szCs w:val="32"/>
        </w:rPr>
        <w:t>不实或</w:t>
      </w:r>
      <w:r>
        <w:rPr>
          <w:rFonts w:ascii="方正仿宋_GBK" w:cs="方正楷体_GBK" w:hint="eastAsia"/>
          <w:color w:val="000000"/>
          <w:spacing w:val="-6"/>
          <w:kern w:val="0"/>
          <w:szCs w:val="32"/>
        </w:rPr>
        <w:t>虚假检验</w:t>
      </w:r>
      <w:r>
        <w:rPr>
          <w:rFonts w:ascii="方正仿宋_GBK" w:cs="方正楷体_GBK"/>
          <w:color w:val="000000"/>
          <w:spacing w:val="-6"/>
          <w:kern w:val="0"/>
          <w:szCs w:val="32"/>
        </w:rPr>
        <w:t>检测</w:t>
      </w:r>
      <w:r>
        <w:rPr>
          <w:rFonts w:ascii="方正仿宋_GBK" w:cs="方正楷体_GBK" w:hint="eastAsia"/>
          <w:color w:val="000000"/>
          <w:spacing w:val="-6"/>
          <w:kern w:val="0"/>
          <w:szCs w:val="32"/>
        </w:rPr>
        <w:t>结果的；</w:t>
      </w:r>
    </w:p>
    <w:p>
      <w:pPr>
        <w:pStyle w:val="174"/>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（二）检验检测能力不</w:t>
      </w:r>
      <w:r>
        <w:rPr>
          <w:rFonts w:ascii="方正仿宋_GBK" w:cs="方正楷体_GBK"/>
          <w:color w:val="000000"/>
          <w:spacing w:val="-6"/>
          <w:kern w:val="0"/>
          <w:szCs w:val="32"/>
        </w:rPr>
        <w:t>符合</w:t>
      </w:r>
      <w:r>
        <w:rPr>
          <w:rFonts w:ascii="方正仿宋_GBK" w:cs="方正楷体_GBK" w:hint="eastAsia"/>
          <w:color w:val="000000"/>
          <w:spacing w:val="-6"/>
          <w:kern w:val="0"/>
          <w:szCs w:val="32"/>
        </w:rPr>
        <w:t>海关</w:t>
      </w:r>
      <w:r>
        <w:rPr>
          <w:rFonts w:ascii="方正仿宋_GBK" w:cs="方正楷体_GBK"/>
          <w:color w:val="000000"/>
          <w:spacing w:val="-6"/>
          <w:kern w:val="0"/>
          <w:szCs w:val="32"/>
        </w:rPr>
        <w:t>采信</w:t>
      </w:r>
      <w:r>
        <w:rPr>
          <w:rFonts w:ascii="方正仿宋_GBK" w:cs="方正楷体_GBK" w:hint="eastAsia"/>
          <w:color w:val="000000"/>
          <w:spacing w:val="-6"/>
          <w:kern w:val="0"/>
          <w:szCs w:val="32"/>
        </w:rPr>
        <w:t>要求的；</w:t>
      </w:r>
    </w:p>
    <w:p>
      <w:pPr>
        <w:pStyle w:val="174"/>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（三）不配合海关监督管理</w:t>
      </w:r>
      <w:r>
        <w:rPr>
          <w:rFonts w:ascii="方正仿宋_GBK" w:cs="方正楷体_GBK"/>
          <w:color w:val="000000"/>
          <w:spacing w:val="-6"/>
          <w:kern w:val="0"/>
          <w:szCs w:val="32"/>
        </w:rPr>
        <w:t>工作</w:t>
      </w:r>
      <w:r>
        <w:rPr>
          <w:rFonts w:ascii="方正仿宋_GBK" w:cs="方正楷体_GBK" w:hint="eastAsia"/>
          <w:color w:val="000000"/>
          <w:spacing w:val="-6"/>
          <w:kern w:val="0"/>
          <w:szCs w:val="32"/>
        </w:rPr>
        <w:t>的；</w:t>
      </w:r>
    </w:p>
    <w:p>
      <w:pPr>
        <w:pStyle w:val="174"/>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w:t>
      </w:r>
      <w:r>
        <w:rPr>
          <w:rFonts w:ascii="方正仿宋_GBK" w:cs="方正楷体_GBK"/>
          <w:color w:val="000000"/>
          <w:spacing w:val="-6"/>
          <w:kern w:val="0"/>
          <w:szCs w:val="32"/>
        </w:rPr>
        <w:t>四</w:t>
      </w:r>
      <w:r>
        <w:rPr>
          <w:rFonts w:ascii="方正仿宋_GBK" w:cs="方正楷体_GBK" w:hint="eastAsia"/>
          <w:color w:val="000000"/>
          <w:spacing w:val="-6"/>
          <w:kern w:val="0"/>
          <w:szCs w:val="32"/>
        </w:rPr>
        <w:t>）因自身原因主动退出的；</w:t>
      </w:r>
    </w:p>
    <w:p>
      <w:pPr>
        <w:pStyle w:val="175"/>
        <w:widowControl/>
        <w:spacing w:line="560" w:lineRule="exact"/>
        <w:ind w:firstLineChars="200" w:firstLine="608"/>
        <w:jc w:val="left"/>
        <w:textAlignment w:val="top"/>
        <w:rPr>
          <w:rFonts w:ascii="方正仿宋_GBK" w:eastAsia="方正仿宋_GBK" w:cs="方正楷体_GBK"/>
          <w:color w:val="000000"/>
          <w:spacing w:val="-6"/>
          <w:kern w:val="0"/>
          <w:sz w:val="32"/>
          <w:szCs w:val="32"/>
        </w:rPr>
      </w:pPr>
      <w:r>
        <w:rPr>
          <w:rFonts w:ascii="方正仿宋_GBK" w:eastAsia="方正仿宋_GBK" w:cs="方正楷体_GBK" w:hint="eastAsia"/>
          <w:color w:val="000000"/>
          <w:spacing w:val="-6"/>
          <w:kern w:val="0"/>
          <w:sz w:val="32"/>
          <w:szCs w:val="32"/>
        </w:rPr>
        <w:t>（</w:t>
      </w:r>
      <w:r>
        <w:rPr>
          <w:rFonts w:ascii="方正仿宋_GBK" w:eastAsia="方正仿宋_GBK" w:cs="方正楷体_GBK"/>
          <w:color w:val="000000"/>
          <w:spacing w:val="-6"/>
          <w:kern w:val="0"/>
          <w:sz w:val="32"/>
          <w:szCs w:val="32"/>
        </w:rPr>
        <w:t>五</w:t>
      </w:r>
      <w:r>
        <w:rPr>
          <w:rFonts w:ascii="方正仿宋_GBK" w:eastAsia="方正仿宋_GBK" w:cs="方正楷体_GBK" w:hint="eastAsia"/>
          <w:color w:val="000000"/>
          <w:spacing w:val="-6"/>
          <w:kern w:val="0"/>
          <w:sz w:val="32"/>
          <w:szCs w:val="32"/>
        </w:rPr>
        <w:t>）其他</w:t>
      </w:r>
      <w:r>
        <w:rPr>
          <w:rFonts w:ascii="方正仿宋_GBK" w:eastAsia="方正仿宋_GBK" w:cs="方正楷体_GBK"/>
          <w:color w:val="000000"/>
          <w:spacing w:val="-6"/>
          <w:kern w:val="0"/>
          <w:sz w:val="32"/>
          <w:szCs w:val="32"/>
        </w:rPr>
        <w:t>不适合对其继续采信的</w:t>
      </w:r>
      <w:r>
        <w:rPr>
          <w:rFonts w:ascii="方正仿宋_GBK" w:eastAsia="方正仿宋_GBK" w:cs="方正楷体_GBK" w:hint="eastAsia"/>
          <w:color w:val="000000"/>
          <w:spacing w:val="-6"/>
          <w:kern w:val="0"/>
          <w:sz w:val="32"/>
          <w:szCs w:val="32"/>
        </w:rPr>
        <w:t>。</w:t>
      </w:r>
    </w:p>
    <w:p>
      <w:pPr>
        <w:pStyle w:val="174"/>
        <w:spacing w:line="560" w:lineRule="exact"/>
        <w:ind w:firstLineChars="200" w:firstLine="608"/>
        <w:jc w:val="left"/>
        <w:rPr>
          <w:rFonts w:ascii="方正仿宋_GBK" w:cs="方正楷体_GBK"/>
          <w:color w:val="000000"/>
          <w:spacing w:val="-6"/>
          <w:kern w:val="0"/>
          <w:szCs w:val="32"/>
        </w:rPr>
      </w:pPr>
      <w:r>
        <w:rPr>
          <w:rFonts w:eastAsia="方正楷体_GBK" w:cs="方正楷体_GBK" w:hint="eastAsia"/>
          <w:b/>
          <w:color w:val="000000"/>
          <w:spacing w:val="-6"/>
          <w:kern w:val="0"/>
          <w:szCs w:val="32"/>
        </w:rPr>
        <w:t>第二十八条 【主动退出】</w:t>
      </w:r>
      <w:r>
        <w:rPr>
          <w:rFonts w:ascii="方正仿宋_GBK" w:cs="方正楷体_GBK" w:hint="eastAsia"/>
          <w:color w:val="000000"/>
          <w:spacing w:val="-6"/>
          <w:kern w:val="0"/>
          <w:szCs w:val="32"/>
        </w:rPr>
        <w:t>采信机构可以通过书面形式或指定网站主动向海关总署</w:t>
      </w:r>
      <w:r>
        <w:rPr>
          <w:rFonts w:ascii="方正仿宋_GBK" w:cs="方正楷体_GBK"/>
          <w:color w:val="000000"/>
          <w:spacing w:val="-6"/>
          <w:kern w:val="0"/>
          <w:szCs w:val="32"/>
        </w:rPr>
        <w:t>提交</w:t>
      </w:r>
      <w:r>
        <w:rPr>
          <w:rFonts w:ascii="方正仿宋_GBK" w:cs="方正楷体_GBK" w:hint="eastAsia"/>
          <w:color w:val="000000"/>
          <w:spacing w:val="-6"/>
          <w:kern w:val="0"/>
          <w:szCs w:val="32"/>
        </w:rPr>
        <w:t>退出</w:t>
      </w:r>
      <w:r>
        <w:rPr>
          <w:rFonts w:ascii="方正仿宋_GBK" w:cs="方正楷体_GBK"/>
          <w:color w:val="000000"/>
          <w:spacing w:val="-6"/>
          <w:kern w:val="0"/>
          <w:szCs w:val="32"/>
        </w:rPr>
        <w:t>《</w:t>
      </w:r>
      <w:r>
        <w:rPr>
          <w:rFonts w:ascii="方正仿宋_GBK" w:cs="方正楷体_GBK" w:hint="eastAsia"/>
          <w:color w:val="000000"/>
          <w:spacing w:val="-6"/>
          <w:kern w:val="0"/>
          <w:szCs w:val="32"/>
        </w:rPr>
        <w:t>机构目录</w:t>
      </w:r>
      <w:r>
        <w:rPr>
          <w:rFonts w:ascii="方正仿宋_GBK" w:cs="方正楷体_GBK"/>
          <w:color w:val="000000"/>
          <w:spacing w:val="-6"/>
          <w:kern w:val="0"/>
          <w:szCs w:val="32"/>
        </w:rPr>
        <w:t>》的报告</w:t>
      </w:r>
      <w:r>
        <w:rPr>
          <w:rFonts w:ascii="方正仿宋_GBK" w:cs="方正楷体_GBK" w:hint="eastAsia"/>
          <w:color w:val="000000"/>
          <w:spacing w:val="-6"/>
          <w:kern w:val="0"/>
          <w:szCs w:val="32"/>
        </w:rPr>
        <w:t>。</w:t>
      </w:r>
      <w:r>
        <w:rPr>
          <w:rFonts w:ascii="方正仿宋_GBK" w:cs="方正楷体_GBK"/>
          <w:color w:val="000000"/>
          <w:spacing w:val="-6"/>
          <w:kern w:val="0"/>
          <w:szCs w:val="32"/>
        </w:rPr>
        <w:t>报告</w:t>
      </w:r>
      <w:r>
        <w:rPr>
          <w:rFonts w:ascii="方正仿宋_GBK" w:cs="方正楷体_GBK" w:hint="eastAsia"/>
          <w:color w:val="000000"/>
          <w:spacing w:val="-6"/>
          <w:kern w:val="0"/>
          <w:szCs w:val="32"/>
        </w:rPr>
        <w:t>应当包括以下内容：</w:t>
      </w:r>
    </w:p>
    <w:p>
      <w:pPr>
        <w:pStyle w:val="174"/>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（一）采信机构名称以及提交人的姓名、地址、电话号码、电子邮件；</w:t>
      </w:r>
    </w:p>
    <w:p>
      <w:pPr>
        <w:pStyle w:val="174"/>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（二）退出的技术能力范围；</w:t>
      </w:r>
    </w:p>
    <w:p>
      <w:pPr>
        <w:pStyle w:val="174"/>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（三）退出的起始日期；</w:t>
      </w:r>
    </w:p>
    <w:p>
      <w:pPr>
        <w:pStyle w:val="174"/>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（四）声明已经知晓退出后必须重新申请才可能恢复；</w:t>
      </w:r>
    </w:p>
    <w:p>
      <w:pPr>
        <w:pStyle w:val="174"/>
        <w:spacing w:line="560" w:lineRule="exact"/>
        <w:ind w:firstLineChars="200" w:firstLine="608"/>
        <w:jc w:val="left"/>
        <w:rPr>
          <w:rFonts w:ascii="方正仿宋_GBK" w:cs="方正楷体_GBK"/>
          <w:color w:val="000000"/>
          <w:spacing w:val="-6"/>
          <w:kern w:val="0"/>
          <w:szCs w:val="32"/>
        </w:rPr>
      </w:pPr>
      <w:r>
        <w:rPr>
          <w:rFonts w:ascii="方正仿宋_GBK" w:cs="方正楷体_GBK" w:hint="eastAsia"/>
          <w:color w:val="000000"/>
          <w:spacing w:val="-6"/>
          <w:kern w:val="0"/>
          <w:szCs w:val="32"/>
        </w:rPr>
        <w:t>（五）提交人为采信机构的法人或经法人授权。</w:t>
      </w:r>
    </w:p>
    <w:p>
      <w:pPr>
        <w:pStyle w:val="174"/>
        <w:spacing w:line="560" w:lineRule="exact"/>
        <w:ind w:firstLineChars="200" w:firstLine="608"/>
        <w:jc w:val="left"/>
        <w:rPr>
          <w:rFonts w:ascii="方正仿宋_GBK" w:cs="方正楷体_GBK"/>
          <w:color w:val="000000"/>
          <w:spacing w:val="-6"/>
          <w:kern w:val="0"/>
          <w:szCs w:val="32"/>
        </w:rPr>
      </w:pPr>
      <w:r>
        <w:rPr>
          <w:rFonts w:eastAsia="方正楷体_GBK" w:cs="方正楷体_GBK" w:hint="eastAsia"/>
          <w:b/>
          <w:color w:val="000000"/>
          <w:spacing w:val="-6"/>
          <w:kern w:val="0"/>
          <w:szCs w:val="32"/>
        </w:rPr>
        <w:t>第二十九条 【主动退出实施】</w:t>
      </w:r>
      <w:r>
        <w:rPr>
          <w:rFonts w:ascii="方正仿宋_GBK" w:cs="方正楷体_GBK" w:hint="eastAsia"/>
          <w:color w:val="000000"/>
          <w:spacing w:val="-6"/>
          <w:kern w:val="0"/>
          <w:szCs w:val="32"/>
        </w:rPr>
        <w:t>海关总署审核采信机构提交的退出</w:t>
      </w:r>
      <w:r>
        <w:rPr>
          <w:rFonts w:ascii="方正仿宋_GBK" w:cs="方正楷体_GBK"/>
          <w:color w:val="000000"/>
          <w:spacing w:val="-6"/>
          <w:kern w:val="0"/>
          <w:szCs w:val="32"/>
        </w:rPr>
        <w:t>报告</w:t>
      </w:r>
      <w:r>
        <w:rPr>
          <w:rFonts w:ascii="方正仿宋_GBK" w:cs="方正楷体_GBK" w:hint="eastAsia"/>
          <w:color w:val="000000"/>
          <w:spacing w:val="-6"/>
          <w:kern w:val="0"/>
          <w:szCs w:val="32"/>
        </w:rPr>
        <w:t>后，自</w:t>
      </w:r>
      <w:r>
        <w:rPr>
          <w:rFonts w:ascii="方正仿宋_GBK" w:cs="方正楷体_GBK"/>
          <w:color w:val="000000"/>
          <w:spacing w:val="-6"/>
          <w:kern w:val="0"/>
          <w:szCs w:val="32"/>
        </w:rPr>
        <w:t>报告</w:t>
      </w:r>
      <w:r>
        <w:rPr>
          <w:rFonts w:ascii="方正仿宋_GBK" w:cs="方正楷体_GBK" w:hint="eastAsia"/>
          <w:color w:val="000000"/>
          <w:spacing w:val="-6"/>
          <w:kern w:val="0"/>
          <w:szCs w:val="32"/>
        </w:rPr>
        <w:t>中注明</w:t>
      </w:r>
      <w:r>
        <w:rPr>
          <w:rFonts w:ascii="方正仿宋_GBK" w:cs="方正楷体_GBK"/>
          <w:color w:val="000000"/>
          <w:spacing w:val="-6"/>
          <w:kern w:val="0"/>
          <w:szCs w:val="32"/>
        </w:rPr>
        <w:t>的退出起始</w:t>
      </w:r>
      <w:r>
        <w:rPr>
          <w:rFonts w:ascii="方正仿宋_GBK" w:cs="方正楷体_GBK" w:hint="eastAsia"/>
          <w:color w:val="000000"/>
          <w:spacing w:val="-6"/>
          <w:kern w:val="0"/>
          <w:szCs w:val="32"/>
        </w:rPr>
        <w:t>日期起</w:t>
      </w:r>
      <w:r>
        <w:rPr>
          <w:rFonts w:ascii="方正仿宋_GBK" w:cs="方正楷体_GBK"/>
          <w:color w:val="000000"/>
          <w:spacing w:val="-6"/>
          <w:kern w:val="0"/>
          <w:szCs w:val="32"/>
        </w:rPr>
        <w:t>，</w:t>
      </w:r>
      <w:r>
        <w:rPr>
          <w:rFonts w:ascii="方正仿宋_GBK" w:cs="方正楷体_GBK" w:hint="eastAsia"/>
          <w:color w:val="000000"/>
          <w:spacing w:val="-6"/>
          <w:kern w:val="0"/>
          <w:szCs w:val="32"/>
        </w:rPr>
        <w:t>不再采信该检验检测机构的检验</w:t>
      </w:r>
      <w:r>
        <w:rPr>
          <w:rFonts w:ascii="方正仿宋_GBK" w:cs="方正楷体_GBK"/>
          <w:color w:val="000000"/>
          <w:spacing w:val="-6"/>
          <w:kern w:val="0"/>
          <w:szCs w:val="32"/>
        </w:rPr>
        <w:t>检测</w:t>
      </w:r>
      <w:r>
        <w:rPr>
          <w:rFonts w:ascii="方正仿宋_GBK" w:cs="方正楷体_GBK" w:hint="eastAsia"/>
          <w:color w:val="000000"/>
          <w:spacing w:val="-6"/>
          <w:kern w:val="0"/>
          <w:szCs w:val="32"/>
        </w:rPr>
        <w:t>结果</w:t>
      </w:r>
      <w:r>
        <w:rPr>
          <w:rFonts w:ascii="方正仿宋_GBK" w:cs="方正楷体_GBK"/>
          <w:color w:val="000000"/>
          <w:spacing w:val="-6"/>
          <w:kern w:val="0"/>
          <w:szCs w:val="32"/>
        </w:rPr>
        <w:t>，按照本办法第二十七条规定，将其调出《机构目录》</w:t>
      </w:r>
      <w:r>
        <w:rPr>
          <w:rFonts w:ascii="方正仿宋_GBK" w:cs="方正楷体_GBK" w:hint="eastAsia"/>
          <w:color w:val="000000"/>
          <w:spacing w:val="-6"/>
          <w:kern w:val="0"/>
          <w:szCs w:val="32"/>
        </w:rPr>
        <w:t>。</w:t>
      </w:r>
    </w:p>
    <w:p>
      <w:pPr>
        <w:pStyle w:val="174"/>
        <w:spacing w:line="560" w:lineRule="exact"/>
        <w:ind w:firstLineChars="200" w:firstLine="608"/>
        <w:jc w:val="left"/>
        <w:rPr>
          <w:rFonts w:ascii="方正仿宋_GBK" w:cs="方正楷体_GBK"/>
          <w:color w:val="000000"/>
          <w:spacing w:val="-6"/>
          <w:kern w:val="0"/>
          <w:szCs w:val="32"/>
        </w:rPr>
      </w:pPr>
      <w:r>
        <w:rPr>
          <w:rFonts w:eastAsia="方正楷体_GBK" w:cs="方正楷体_GBK" w:hint="eastAsia"/>
          <w:b/>
          <w:color w:val="000000"/>
          <w:spacing w:val="-6"/>
          <w:kern w:val="0"/>
          <w:szCs w:val="32"/>
        </w:rPr>
        <w:t>第三十条 【退出</w:t>
      </w:r>
      <w:r>
        <w:rPr>
          <w:rFonts w:eastAsia="方正楷体_GBK" w:cs="方正楷体_GBK"/>
          <w:b/>
          <w:color w:val="000000"/>
          <w:spacing w:val="-6"/>
          <w:kern w:val="0"/>
          <w:szCs w:val="32"/>
        </w:rPr>
        <w:t>调查</w:t>
      </w:r>
      <w:r>
        <w:rPr>
          <w:rFonts w:eastAsia="方正楷体_GBK" w:cs="方正楷体_GBK" w:hint="eastAsia"/>
          <w:b/>
          <w:color w:val="000000"/>
          <w:spacing w:val="-6"/>
          <w:kern w:val="0"/>
          <w:szCs w:val="32"/>
        </w:rPr>
        <w:t>】</w:t>
      </w:r>
      <w:r>
        <w:rPr>
          <w:rFonts w:ascii="方正仿宋_GBK" w:cs="方正楷体_GBK" w:hint="eastAsia"/>
          <w:color w:val="000000"/>
          <w:spacing w:val="-6"/>
          <w:kern w:val="0"/>
          <w:szCs w:val="32"/>
        </w:rPr>
        <w:t>对于主动退出的检验检测机构</w:t>
      </w:r>
      <w:r>
        <w:rPr>
          <w:rFonts w:ascii="方正仿宋_GBK" w:cs="方正楷体_GBK"/>
          <w:color w:val="000000"/>
          <w:spacing w:val="-6"/>
          <w:kern w:val="0"/>
          <w:szCs w:val="32"/>
        </w:rPr>
        <w:t>，</w:t>
      </w:r>
      <w:r>
        <w:rPr>
          <w:rFonts w:ascii="方正仿宋_GBK" w:cs="方正楷体_GBK" w:hint="eastAsia"/>
          <w:color w:val="000000"/>
          <w:spacing w:val="-6"/>
          <w:kern w:val="0"/>
          <w:szCs w:val="32"/>
        </w:rPr>
        <w:t>在未退出期间可能存在不正当行为或违反法律法规行为</w:t>
      </w:r>
      <w:r>
        <w:rPr>
          <w:rFonts w:ascii="方正仿宋_GBK" w:cs="方正楷体_GBK"/>
          <w:color w:val="000000"/>
          <w:spacing w:val="-6"/>
          <w:kern w:val="0"/>
          <w:szCs w:val="32"/>
        </w:rPr>
        <w:t>的，海关总署可以</w:t>
      </w:r>
      <w:r>
        <w:rPr>
          <w:rFonts w:ascii="方正仿宋_GBK" w:cs="方正楷体_GBK" w:hint="eastAsia"/>
          <w:color w:val="000000"/>
          <w:spacing w:val="-6"/>
          <w:kern w:val="0"/>
          <w:szCs w:val="32"/>
        </w:rPr>
        <w:t>开展专项调查。</w:t>
      </w:r>
    </w:p>
    <w:p>
      <w:pPr>
        <w:pStyle w:val="176"/>
        <w:spacing w:line="560" w:lineRule="exact"/>
        <w:ind w:firstLineChars="200" w:firstLine="608"/>
        <w:jc w:val="left"/>
        <w:rPr>
          <w:rFonts w:ascii="方正仿宋_GBK" w:cs="方正楷体_GBK"/>
          <w:color w:val="000000"/>
          <w:spacing w:val="-6"/>
          <w:szCs w:val="32"/>
        </w:rPr>
      </w:pPr>
      <w:r>
        <w:rPr>
          <w:rFonts w:eastAsia="方正楷体_GBK" w:cs="方正楷体_GBK" w:hint="eastAsia"/>
          <w:b/>
          <w:color w:val="000000"/>
          <w:spacing w:val="-6"/>
          <w:kern w:val="0"/>
          <w:szCs w:val="32"/>
        </w:rPr>
        <w:t>第三十</w:t>
      </w:r>
      <w:r>
        <w:rPr>
          <w:rFonts w:eastAsia="方正楷体_GBK" w:cs="方正楷体_GBK"/>
          <w:b/>
          <w:color w:val="000000"/>
          <w:spacing w:val="-6"/>
          <w:kern w:val="0"/>
          <w:szCs w:val="32"/>
        </w:rPr>
        <w:t>一</w:t>
      </w:r>
      <w:r>
        <w:rPr>
          <w:rFonts w:eastAsia="方正楷体_GBK" w:cs="方正楷体_GBK" w:hint="eastAsia"/>
          <w:b/>
          <w:color w:val="000000"/>
          <w:spacing w:val="-6"/>
          <w:kern w:val="0"/>
          <w:szCs w:val="32"/>
        </w:rPr>
        <w:t>条 【采信机构责任追究】</w:t>
      </w:r>
      <w:r>
        <w:rPr>
          <w:rFonts w:ascii="方正仿宋_GBK" w:cs="方正楷体_GBK" w:hint="eastAsia"/>
          <w:color w:val="000000"/>
          <w:spacing w:val="-6"/>
          <w:szCs w:val="32"/>
        </w:rPr>
        <w:t>海关</w:t>
      </w:r>
      <w:r>
        <w:rPr>
          <w:rFonts w:ascii="方正仿宋_GBK" w:cs="方正楷体_GBK"/>
          <w:color w:val="000000"/>
          <w:spacing w:val="-6"/>
          <w:szCs w:val="32"/>
        </w:rPr>
        <w:t>经</w:t>
      </w:r>
      <w:r>
        <w:rPr>
          <w:rFonts w:ascii="方正仿宋_GBK" w:cs="方正楷体_GBK" w:hint="eastAsia"/>
          <w:color w:val="000000"/>
          <w:spacing w:val="-6"/>
          <w:szCs w:val="32"/>
        </w:rPr>
        <w:t>调查核实，</w:t>
      </w:r>
      <w:r>
        <w:rPr>
          <w:rFonts w:ascii="方正仿宋_GBK" w:cs="方正楷体_GBK"/>
          <w:color w:val="000000"/>
          <w:spacing w:val="-6"/>
          <w:szCs w:val="32"/>
        </w:rPr>
        <w:t>对采信机构存在工作质量问题或有违公正独立行为的，</w:t>
      </w:r>
      <w:r>
        <w:rPr>
          <w:rFonts w:ascii="方正仿宋_GBK" w:cs="方正楷体_GBK" w:hint="eastAsia"/>
          <w:color w:val="000000"/>
          <w:spacing w:val="-6"/>
          <w:szCs w:val="32"/>
        </w:rPr>
        <w:t>按照本办法第二十七条规定</w:t>
      </w:r>
      <w:r>
        <w:rPr>
          <w:rFonts w:ascii="方正仿宋_GBK" w:cs="方正楷体_GBK"/>
          <w:color w:val="000000"/>
          <w:spacing w:val="-6"/>
          <w:kern w:val="0"/>
          <w:szCs w:val="32"/>
        </w:rPr>
        <w:t>，将其调出《机构目录》</w:t>
      </w:r>
      <w:r>
        <w:rPr>
          <w:rFonts w:ascii="方正仿宋_GBK" w:cs="方正楷体_GBK"/>
          <w:color w:val="000000"/>
          <w:spacing w:val="-6"/>
          <w:szCs w:val="32"/>
        </w:rPr>
        <w:t>，</w:t>
      </w:r>
      <w:r>
        <w:rPr>
          <w:rFonts w:ascii="方正仿宋_GBK" w:cs="方正楷体_GBK" w:hint="eastAsia"/>
          <w:color w:val="000000"/>
          <w:spacing w:val="-6"/>
          <w:szCs w:val="32"/>
        </w:rPr>
        <w:t>并通报</w:t>
      </w:r>
      <w:r>
        <w:rPr>
          <w:rFonts w:ascii="方正仿宋_GBK" w:cs="方正楷体_GBK"/>
          <w:color w:val="000000"/>
          <w:spacing w:val="-6"/>
          <w:szCs w:val="32"/>
        </w:rPr>
        <w:t>有关</w:t>
      </w:r>
      <w:r>
        <w:rPr>
          <w:rFonts w:ascii="方正仿宋_GBK" w:cs="方正楷体_GBK" w:hint="eastAsia"/>
          <w:color w:val="000000"/>
          <w:spacing w:val="-6"/>
          <w:szCs w:val="32"/>
        </w:rPr>
        <w:t>部门</w:t>
      </w:r>
      <w:r>
        <w:rPr>
          <w:rFonts w:ascii="方正仿宋_GBK" w:cs="方正楷体_GBK"/>
          <w:color w:val="000000"/>
          <w:spacing w:val="-6"/>
          <w:szCs w:val="32"/>
        </w:rPr>
        <w:t>，对境内机构</w:t>
      </w:r>
      <w:r>
        <w:rPr>
          <w:rFonts w:ascii="方正仿宋_GBK" w:cs="方正楷体_GBK" w:hint="eastAsia"/>
          <w:color w:val="000000"/>
          <w:spacing w:val="-6"/>
          <w:szCs w:val="32"/>
        </w:rPr>
        <w:t>依法进行行政处罚</w:t>
      </w:r>
      <w:r>
        <w:rPr>
          <w:rFonts w:ascii="方正仿宋_GBK" w:cs="方正楷体_GBK"/>
          <w:color w:val="000000"/>
          <w:spacing w:val="-6"/>
          <w:szCs w:val="32"/>
        </w:rPr>
        <w:t>。</w:t>
      </w:r>
    </w:p>
    <w:p>
      <w:pPr>
        <w:pStyle w:val="176"/>
        <w:spacing w:line="560" w:lineRule="exact"/>
        <w:ind w:firstLineChars="200" w:firstLine="608"/>
        <w:jc w:val="left"/>
        <w:rPr>
          <w:rFonts w:ascii="方正仿宋_GBK" w:cs="方正楷体_GBK"/>
          <w:color w:val="000000"/>
          <w:spacing w:val="-6"/>
          <w:szCs w:val="32"/>
        </w:rPr>
      </w:pPr>
      <w:r>
        <w:rPr>
          <w:rFonts w:eastAsia="方正楷体_GBK" w:cs="方正楷体_GBK" w:hint="eastAsia"/>
          <w:b/>
          <w:color w:val="000000"/>
          <w:spacing w:val="-6"/>
          <w:kern w:val="0"/>
          <w:szCs w:val="32"/>
        </w:rPr>
        <w:t>第三十</w:t>
      </w:r>
      <w:r>
        <w:rPr>
          <w:rFonts w:eastAsia="方正楷体_GBK" w:cs="方正楷体_GBK"/>
          <w:b/>
          <w:color w:val="000000"/>
          <w:spacing w:val="-6"/>
          <w:kern w:val="0"/>
          <w:szCs w:val="32"/>
        </w:rPr>
        <w:t>二</w:t>
      </w:r>
      <w:r>
        <w:rPr>
          <w:rFonts w:eastAsia="方正楷体_GBK" w:cs="方正楷体_GBK" w:hint="eastAsia"/>
          <w:b/>
          <w:color w:val="000000"/>
          <w:spacing w:val="-6"/>
          <w:kern w:val="0"/>
          <w:szCs w:val="32"/>
        </w:rPr>
        <w:t>条 【企业责任追究】</w:t>
      </w:r>
      <w:r>
        <w:rPr>
          <w:rFonts w:ascii="方正仿宋_GBK" w:cs="方正楷体_GBK" w:hint="eastAsia"/>
          <w:color w:val="000000"/>
          <w:spacing w:val="-6"/>
          <w:szCs w:val="32"/>
        </w:rPr>
        <w:t>海关</w:t>
      </w:r>
      <w:r>
        <w:rPr>
          <w:rFonts w:ascii="方正仿宋_GBK" w:cs="方正楷体_GBK"/>
          <w:color w:val="000000"/>
          <w:spacing w:val="-6"/>
          <w:szCs w:val="32"/>
        </w:rPr>
        <w:t>经</w:t>
      </w:r>
      <w:r>
        <w:rPr>
          <w:rFonts w:ascii="方正仿宋_GBK" w:cs="方正楷体_GBK" w:hint="eastAsia"/>
          <w:color w:val="000000"/>
          <w:spacing w:val="-6"/>
          <w:szCs w:val="32"/>
        </w:rPr>
        <w:t>调查核实，</w:t>
      </w:r>
      <w:r>
        <w:rPr>
          <w:rFonts w:ascii="方正仿宋_GBK" w:cs="方正楷体_GBK"/>
          <w:color w:val="000000"/>
          <w:spacing w:val="-6"/>
          <w:szCs w:val="32"/>
        </w:rPr>
        <w:t>对进出口商品收发货人或其代理人存在伪造、变造采信依据，弄虚作假不正当行为的，</w:t>
      </w:r>
      <w:r>
        <w:rPr>
          <w:rFonts w:ascii="方正仿宋_GBK" w:cs="方正楷体_GBK" w:hint="eastAsia"/>
          <w:color w:val="000000"/>
          <w:spacing w:val="-6"/>
          <w:szCs w:val="32"/>
        </w:rPr>
        <w:t>不予采信其提供的采信依据</w:t>
      </w:r>
      <w:r>
        <w:rPr>
          <w:rFonts w:ascii="方正仿宋_GBK" w:cs="方正楷体_GBK"/>
          <w:color w:val="000000"/>
          <w:spacing w:val="-6"/>
          <w:szCs w:val="32"/>
        </w:rPr>
        <w:t>，</w:t>
      </w:r>
      <w:r>
        <w:rPr>
          <w:rFonts w:ascii="方正仿宋_GBK" w:cs="方正楷体_GBK" w:hint="eastAsia"/>
          <w:color w:val="000000"/>
          <w:spacing w:val="-6"/>
          <w:szCs w:val="32"/>
        </w:rPr>
        <w:t>依法对其进行行政处罚，记入海关企业信用记录；涉嫌构成犯罪的，依法</w:t>
      </w:r>
      <w:r>
        <w:rPr>
          <w:rFonts w:ascii="方正仿宋_GBK" w:cs="方正楷体_GBK"/>
          <w:color w:val="000000"/>
          <w:spacing w:val="-6"/>
          <w:szCs w:val="32"/>
        </w:rPr>
        <w:t>依规移交有关部门</w:t>
      </w:r>
      <w:r>
        <w:rPr>
          <w:rFonts w:ascii="方正仿宋_GBK" w:cs="方正楷体_GBK" w:hint="eastAsia"/>
          <w:color w:val="000000"/>
          <w:spacing w:val="-6"/>
          <w:szCs w:val="32"/>
        </w:rPr>
        <w:t>。</w:t>
      </w:r>
    </w:p>
    <w:p>
      <w:pPr>
        <w:pStyle w:val="137"/>
        <w:spacing w:line="560" w:lineRule="exact"/>
        <w:ind w:firstLineChars="200" w:firstLine="608"/>
        <w:jc w:val="left"/>
        <w:rPr>
          <w:rFonts w:ascii="方正仿宋_GBK" w:eastAsia="方正仿宋_GBK" w:cs="方正楷体_GBK"/>
          <w:color w:val="000000"/>
          <w:spacing w:val="-6"/>
          <w:kern w:val="2"/>
        </w:rPr>
      </w:pPr>
      <w:r>
        <w:rPr>
          <w:rFonts w:eastAsia="方正楷体_GBK" w:cs="方正楷体_GBK" w:hint="eastAsia"/>
          <w:b/>
          <w:color w:val="000000"/>
          <w:spacing w:val="-6"/>
        </w:rPr>
        <w:t>第三十</w:t>
      </w:r>
      <w:r>
        <w:rPr>
          <w:rFonts w:eastAsia="方正楷体_GBK" w:cs="方正楷体_GBK"/>
          <w:b/>
          <w:color w:val="000000"/>
          <w:spacing w:val="-6"/>
        </w:rPr>
        <w:t>三</w:t>
      </w:r>
      <w:r>
        <w:rPr>
          <w:rFonts w:eastAsia="方正楷体_GBK" w:cs="方正楷体_GBK" w:hint="eastAsia"/>
          <w:b/>
          <w:color w:val="000000"/>
          <w:spacing w:val="-6"/>
        </w:rPr>
        <w:t>条 【工作纪律】</w:t>
      </w:r>
      <w:r>
        <w:rPr>
          <w:rFonts w:ascii="方正仿宋_GBK" w:eastAsia="方正仿宋_GBK" w:cs="方正楷体_GBK" w:hint="eastAsia"/>
          <w:color w:val="000000"/>
          <w:spacing w:val="-6"/>
          <w:kern w:val="2"/>
        </w:rPr>
        <w:t>海关工作人员在采信管理工作中滥用职权、徇私舞弊</w:t>
      </w:r>
      <w:r>
        <w:rPr>
          <w:rFonts w:ascii="方正仿宋_GBK" w:eastAsia="方正仿宋_GBK" w:cs="方正楷体_GBK"/>
          <w:color w:val="000000"/>
          <w:spacing w:val="-6"/>
          <w:kern w:val="2"/>
        </w:rPr>
        <w:t>、玩忽职守的，依纪依法追究责任。</w:t>
      </w:r>
    </w:p>
    <w:p>
      <w:pPr>
        <w:pStyle w:val="137"/>
        <w:spacing w:line="560" w:lineRule="exact"/>
        <w:ind w:firstLineChars="200" w:firstLine="608"/>
        <w:jc w:val="left"/>
        <w:rPr>
          <w:rFonts w:ascii="方正仿宋_GBK" w:eastAsia="方正仿宋_GBK"/>
          <w:color w:val="000000"/>
          <w:spacing w:val="-6"/>
        </w:rPr>
      </w:pPr>
    </w:p>
    <w:p>
      <w:pPr>
        <w:pStyle w:val="32"/>
        <w:widowControl/>
        <w:spacing w:beforeLines="50" w:before="290" w:afterLines="50" w:after="290" w:line="560" w:lineRule="exact"/>
        <w:ind w:left="0"/>
        <w:jc w:val="center"/>
        <w:textAlignment w:val="top"/>
        <w:rPr>
          <w:rFonts w:ascii="Times New Roman" w:cs="方正楷体_GBK" w:hAnsi="Times New Roman"/>
          <w:b/>
          <w:color w:val="000000"/>
          <w:spacing w:val="-6"/>
          <w:kern w:val="0"/>
          <w:sz w:val="32"/>
          <w:szCs w:val="32"/>
        </w:rPr>
      </w:pPr>
      <w:r>
        <w:rPr>
          <w:rFonts w:ascii="Times New Roman" w:eastAsia="方正黑体_GBK" w:cs="方正黑体_GBK" w:hAnsi="Times New Roman" w:hint="eastAsia"/>
          <w:color w:val="000000"/>
          <w:spacing w:val="-6"/>
          <w:kern w:val="0"/>
          <w:sz w:val="32"/>
          <w:szCs w:val="32"/>
        </w:rPr>
        <w:t>第</w:t>
      </w:r>
      <w:r>
        <w:rPr>
          <w:rFonts w:ascii="Times New Roman" w:eastAsia="方正黑体_GBK" w:cs="方正黑体_GBK" w:hAnsi="Times New Roman"/>
          <w:color w:val="000000"/>
          <w:spacing w:val="-6"/>
          <w:kern w:val="0"/>
          <w:sz w:val="32"/>
          <w:szCs w:val="32"/>
        </w:rPr>
        <w:t>六</w:t>
      </w:r>
      <w:r>
        <w:rPr>
          <w:rFonts w:ascii="Times New Roman" w:eastAsia="方正黑体_GBK" w:cs="方正黑体_GBK" w:hAnsi="Times New Roman" w:hint="eastAsia"/>
          <w:color w:val="000000"/>
          <w:spacing w:val="-6"/>
          <w:kern w:val="0"/>
          <w:sz w:val="32"/>
          <w:szCs w:val="32"/>
        </w:rPr>
        <w:t>章 附则</w:t>
      </w:r>
    </w:p>
    <w:p>
      <w:pPr>
        <w:pStyle w:val="178"/>
        <w:autoSpaceDN w:val="0"/>
        <w:spacing w:line="560" w:lineRule="exact"/>
        <w:ind w:firstLineChars="200" w:firstLine="608"/>
        <w:jc w:val="left"/>
        <w:rPr>
          <w:rFonts w:eastAsia="方正楷体_GBK" w:cs="方正楷体_GBK"/>
          <w:b/>
          <w:bCs/>
          <w:color w:val="000000"/>
          <w:spacing w:val="-6"/>
          <w:kern w:val="0"/>
          <w:szCs w:val="32"/>
        </w:rPr>
      </w:pPr>
      <w:r>
        <w:rPr>
          <w:rFonts w:eastAsia="方正楷体_GBK" w:cs="方正楷体_GBK" w:hint="eastAsia"/>
          <w:b/>
          <w:bCs/>
          <w:color w:val="000000"/>
          <w:spacing w:val="-6"/>
          <w:kern w:val="0"/>
          <w:szCs w:val="32"/>
        </w:rPr>
        <w:t>第三十</w:t>
      </w:r>
      <w:r>
        <w:rPr>
          <w:rFonts w:eastAsia="方正楷体_GBK" w:cs="方正楷体_GBK"/>
          <w:b/>
          <w:bCs/>
          <w:color w:val="000000"/>
          <w:spacing w:val="-6"/>
          <w:kern w:val="0"/>
          <w:szCs w:val="32"/>
        </w:rPr>
        <w:t>四</w:t>
      </w:r>
      <w:r>
        <w:rPr>
          <w:rFonts w:eastAsia="方正楷体_GBK" w:cs="方正楷体_GBK" w:hint="eastAsia"/>
          <w:b/>
          <w:bCs/>
          <w:color w:val="000000"/>
          <w:spacing w:val="-6"/>
          <w:kern w:val="0"/>
          <w:szCs w:val="32"/>
        </w:rPr>
        <w:t>条 【应急机制】</w:t>
      </w:r>
      <w:r>
        <w:rPr>
          <w:rFonts w:ascii="方正仿宋_GBK" w:cs="方正楷体_GBK" w:hint="eastAsia"/>
          <w:color w:val="000000"/>
          <w:spacing w:val="-6"/>
          <w:szCs w:val="32"/>
        </w:rPr>
        <w:t>发现采信商品存在质量安全风险的，海关启动风险预警及快速反应措施，切实保护消费者权益。</w:t>
      </w:r>
    </w:p>
    <w:p>
      <w:pPr>
        <w:pStyle w:val="178"/>
        <w:spacing w:line="560" w:lineRule="exact"/>
        <w:ind w:firstLineChars="200" w:firstLine="608"/>
        <w:jc w:val="left"/>
        <w:rPr>
          <w:rFonts w:ascii="方正仿宋_GBK" w:cs="方正楷体_GBK"/>
          <w:color w:val="000000"/>
          <w:spacing w:val="-6"/>
          <w:kern w:val="0"/>
          <w:szCs w:val="32"/>
        </w:rPr>
      </w:pPr>
      <w:r>
        <w:rPr>
          <w:rFonts w:eastAsia="方正楷体_GBK" w:cs="方正楷体_GBK" w:hint="eastAsia"/>
          <w:b/>
          <w:color w:val="000000"/>
          <w:spacing w:val="-6"/>
          <w:kern w:val="0"/>
          <w:szCs w:val="32"/>
        </w:rPr>
        <w:t>第三十</w:t>
      </w:r>
      <w:r>
        <w:rPr>
          <w:rFonts w:eastAsia="方正楷体_GBK" w:cs="方正楷体_GBK"/>
          <w:b/>
          <w:color w:val="000000"/>
          <w:spacing w:val="-6"/>
          <w:kern w:val="0"/>
          <w:szCs w:val="32"/>
        </w:rPr>
        <w:t>五</w:t>
      </w:r>
      <w:r>
        <w:rPr>
          <w:rFonts w:eastAsia="方正楷体_GBK" w:cs="方正楷体_GBK" w:hint="eastAsia"/>
          <w:b/>
          <w:color w:val="000000"/>
          <w:spacing w:val="-6"/>
          <w:kern w:val="0"/>
          <w:szCs w:val="32"/>
        </w:rPr>
        <w:t>条 【采信系统】</w:t>
      </w:r>
      <w:r>
        <w:rPr>
          <w:rFonts w:ascii="方正仿宋_GBK" w:cs="方正楷体_GBK" w:hint="eastAsia"/>
          <w:color w:val="000000"/>
          <w:spacing w:val="-6"/>
          <w:kern w:val="0"/>
          <w:szCs w:val="32"/>
        </w:rPr>
        <w:t>海关总署建立统一的采信业务管理系统，提升采信工作效率。</w:t>
      </w:r>
    </w:p>
    <w:p>
      <w:pPr>
        <w:pStyle w:val="178"/>
        <w:spacing w:line="560" w:lineRule="exact"/>
        <w:ind w:firstLineChars="200" w:firstLine="608"/>
        <w:jc w:val="left"/>
        <w:rPr>
          <w:rFonts w:cs="方正楷体_GBK"/>
          <w:b/>
          <w:color w:val="000000"/>
          <w:spacing w:val="-6"/>
          <w:kern w:val="0"/>
          <w:szCs w:val="32"/>
        </w:rPr>
      </w:pPr>
      <w:r>
        <w:rPr>
          <w:rFonts w:eastAsia="方正楷体_GBK" w:cs="方正楷体_GBK" w:hint="eastAsia"/>
          <w:b/>
          <w:color w:val="000000"/>
          <w:spacing w:val="-6"/>
          <w:kern w:val="0"/>
          <w:szCs w:val="32"/>
        </w:rPr>
        <w:t>第三十</w:t>
      </w:r>
      <w:r>
        <w:rPr>
          <w:rFonts w:eastAsia="方正楷体_GBK" w:cs="方正楷体_GBK"/>
          <w:b/>
          <w:color w:val="000000"/>
          <w:spacing w:val="-6"/>
          <w:kern w:val="0"/>
          <w:szCs w:val="32"/>
        </w:rPr>
        <w:t>六</w:t>
      </w:r>
      <w:r>
        <w:rPr>
          <w:rFonts w:eastAsia="方正楷体_GBK" w:cs="方正楷体_GBK" w:hint="eastAsia"/>
          <w:b/>
          <w:color w:val="000000"/>
          <w:spacing w:val="-6"/>
          <w:kern w:val="0"/>
          <w:szCs w:val="32"/>
        </w:rPr>
        <w:t>条 【解释权】</w:t>
      </w:r>
      <w:r>
        <w:rPr>
          <w:rFonts w:cs="方正仿宋_GBK" w:hint="eastAsia"/>
          <w:color w:val="000000"/>
          <w:spacing w:val="-6"/>
          <w:kern w:val="0"/>
          <w:szCs w:val="32"/>
        </w:rPr>
        <w:t>本办法由海关总署负责解释。</w:t>
      </w:r>
    </w:p>
    <w:p>
      <w:pPr>
        <w:spacing w:line="560" w:lineRule="exact"/>
        <w:ind w:firstLineChars="200" w:firstLine="608"/>
        <w:jc w:val="left"/>
        <w:rPr>
          <w:rFonts w:cs="方正仿宋_GBK"/>
          <w:color w:val="000000"/>
          <w:spacing w:val="-6"/>
          <w:kern w:val="0"/>
          <w:szCs w:val="32"/>
        </w:rPr>
      </w:pPr>
      <w:r>
        <w:rPr>
          <w:rFonts w:eastAsia="方正楷体_GBK" w:cs="方正楷体_GBK" w:hint="eastAsia"/>
          <w:b/>
          <w:color w:val="000000"/>
          <w:spacing w:val="-6"/>
          <w:kern w:val="0"/>
          <w:szCs w:val="32"/>
        </w:rPr>
        <w:t>第三十</w:t>
      </w:r>
      <w:r>
        <w:rPr>
          <w:rFonts w:eastAsia="方正楷体_GBK" w:cs="方正楷体_GBK"/>
          <w:b/>
          <w:color w:val="000000"/>
          <w:spacing w:val="-6"/>
          <w:kern w:val="0"/>
          <w:szCs w:val="32"/>
        </w:rPr>
        <w:t>七</w:t>
      </w:r>
      <w:r>
        <w:rPr>
          <w:rFonts w:eastAsia="方正楷体_GBK" w:cs="方正楷体_GBK" w:hint="eastAsia"/>
          <w:b/>
          <w:color w:val="000000"/>
          <w:spacing w:val="-6"/>
          <w:kern w:val="0"/>
          <w:szCs w:val="32"/>
        </w:rPr>
        <w:t>条 【执行日】</w:t>
      </w:r>
      <w:r>
        <w:rPr>
          <w:rFonts w:cs="方正仿宋_GBK" w:hint="eastAsia"/>
          <w:color w:val="000000"/>
          <w:spacing w:val="-6"/>
          <w:kern w:val="0"/>
          <w:szCs w:val="32"/>
        </w:rPr>
        <w:t>本办法自发布之日起施行。</w:t>
      </w:r>
    </w:p>
    <w:p>
      <w:pPr>
        <w:spacing w:line="560" w:lineRule="exact"/>
        <w:ind w:firstLineChars="200" w:firstLine="688"/>
        <w:rPr>
          <w:rFonts w:cs="方正仿宋_GBK"/>
          <w:color w:val="000000"/>
          <w:spacing w:val="-6"/>
          <w:kern w:val="0"/>
          <w:sz w:val="36"/>
          <w:szCs w:val="36"/>
        </w:rPr>
      </w:pPr>
    </w:p>
    <w:p>
      <w:pPr>
        <w:spacing w:line="560" w:lineRule="exact"/>
        <w:rPr>
          <w:rFonts w:cs="方正仿宋_GBK"/>
          <w:color w:val="000000"/>
          <w:spacing w:val="-6"/>
          <w:kern w:val="0"/>
          <w:sz w:val="36"/>
          <w:szCs w:val="36"/>
        </w:rPr>
      </w:pPr>
    </w:p>
    <w:p>
      <w:pPr>
        <w:spacing w:line="560" w:lineRule="exact"/>
        <w:rPr>
          <w:rFonts w:cs="方正仿宋_GBK"/>
          <w:color w:val="000000"/>
          <w:spacing w:val="-6"/>
          <w:kern w:val="0"/>
          <w:sz w:val="36"/>
          <w:szCs w:val="36"/>
        </w:rPr>
      </w:pPr>
    </w:p>
    <w:p>
      <w:pPr>
        <w:spacing w:line="560" w:lineRule="exact"/>
        <w:rPr>
          <w:rFonts w:cs="方正仿宋_GBK"/>
          <w:color w:val="000000"/>
          <w:spacing w:val="-6"/>
          <w:kern w:val="0"/>
          <w:sz w:val="36"/>
          <w:szCs w:val="36"/>
        </w:rPr>
      </w:pPr>
    </w:p>
    <w:p>
      <w:pPr>
        <w:spacing w:line="560" w:lineRule="exact"/>
        <w:rPr>
          <w:rFonts w:cs="方正仿宋_GBK"/>
          <w:color w:val="000000"/>
          <w:spacing w:val="-6"/>
          <w:kern w:val="0"/>
          <w:sz w:val="36"/>
          <w:szCs w:val="36"/>
        </w:rPr>
      </w:pPr>
    </w:p>
    <w:p>
      <w:pPr>
        <w:spacing w:line="560" w:lineRule="exact"/>
        <w:rPr>
          <w:rFonts w:cs="方正仿宋_GBK"/>
          <w:color w:val="000000"/>
          <w:spacing w:val="-6"/>
          <w:kern w:val="0"/>
          <w:sz w:val="36"/>
          <w:szCs w:val="36"/>
        </w:rPr>
      </w:pPr>
    </w:p>
    <w:p>
      <w:pPr>
        <w:spacing w:line="560" w:lineRule="exact"/>
        <w:rPr>
          <w:rFonts w:cs="方正仿宋_GBK"/>
          <w:color w:val="000000"/>
          <w:spacing w:val="-6"/>
          <w:kern w:val="0"/>
          <w:sz w:val="36"/>
          <w:szCs w:val="36"/>
        </w:rPr>
      </w:pPr>
    </w:p>
    <w:p>
      <w:pPr>
        <w:spacing w:line="560" w:lineRule="exact"/>
        <w:rPr>
          <w:rFonts w:cs="方正仿宋_GBK"/>
          <w:color w:val="000000"/>
          <w:spacing w:val="-6"/>
          <w:kern w:val="0"/>
          <w:sz w:val="36"/>
          <w:szCs w:val="36"/>
        </w:rPr>
      </w:pPr>
    </w:p>
    <w:p>
      <w:pPr>
        <w:spacing w:line="560" w:lineRule="exact"/>
        <w:rPr>
          <w:rFonts w:cs="方正仿宋_GBK"/>
          <w:color w:val="000000"/>
          <w:kern w:val="0"/>
          <w:sz w:val="36"/>
          <w:szCs w:val="36"/>
        </w:rPr>
      </w:pPr>
    </w:p>
    <w:p>
      <w:pPr>
        <w:spacing w:line="560" w:lineRule="exact"/>
        <w:rPr>
          <w:rFonts w:cs="方正仿宋_GBK"/>
          <w:color w:val="000000"/>
          <w:kern w:val="0"/>
          <w:sz w:val="36"/>
          <w:szCs w:val="36"/>
        </w:rPr>
      </w:pPr>
    </w:p>
    <w:p>
      <w:pPr>
        <w:spacing w:line="560" w:lineRule="exact"/>
        <w:rPr>
          <w:rFonts w:cs="方正仿宋_GBK"/>
          <w:color w:val="000000"/>
          <w:kern w:val="0"/>
          <w:sz w:val="36"/>
          <w:szCs w:val="36"/>
        </w:rPr>
      </w:pPr>
    </w:p>
    <w:p>
      <w:pPr>
        <w:spacing w:line="560" w:lineRule="exact"/>
        <w:rPr>
          <w:rFonts w:cs="方正仿宋_GBK"/>
          <w:color w:val="000000"/>
          <w:kern w:val="0"/>
          <w:sz w:val="36"/>
          <w:szCs w:val="36"/>
        </w:rPr>
      </w:pPr>
    </w:p>
    <w:p>
      <w:pPr>
        <w:spacing w:line="560" w:lineRule="exact"/>
        <w:rPr>
          <w:rFonts w:cs="方正仿宋_GBK"/>
          <w:color w:val="000000"/>
          <w:kern w:val="0"/>
          <w:sz w:val="36"/>
          <w:szCs w:val="36"/>
        </w:rPr>
      </w:pPr>
    </w:p>
    <w:tbl>
      <w:tblPr>
        <w:jc w:val="lef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340"/>
      </w:tblGrid>
      <w:tr>
        <w:trPr>
          <w:trHeight w:val="699"/>
        </w:trPr>
        <w:tc>
          <w:tcPr>
            <w:tcW w:w="8340" w:type="dxa"/>
            <w:tcBorders>
              <w:top w:val="nil"/>
              <w:left w:val="nil"/>
              <w:right w:val="nil"/>
            </w:tcBorders>
            <w:vAlign w:val="center"/>
          </w:tcPr>
          <w:p>
            <w:pPr>
              <w:spacing w:line="560" w:lineRule="exact"/>
              <w:jc w:val="left"/>
              <w:rPr>
                <w:rFonts w:ascii="方正黑体_GBK" w:eastAsia="方正黑体_GBK" w:cs="宋体"/>
                <w:kern w:val="0"/>
                <w:szCs w:val="32"/>
              </w:rPr>
            </w:pPr>
            <w:r>
              <w:rPr>
                <w:rFonts w:ascii="方正黑体_GBK" w:eastAsia="方正黑体_GBK" w:cs="宋体" w:hint="eastAsia"/>
                <w:kern w:val="0"/>
                <w:szCs w:val="32"/>
              </w:rPr>
              <w:t>附件</w:t>
            </w:r>
          </w:p>
          <w:p>
            <w:pPr>
              <w:spacing w:afterLines="50" w:after="290" w:line="560" w:lineRule="exact"/>
              <w:jc w:val="center"/>
              <w:rPr>
                <w:rFonts w:ascii="方正小标宋_GBK" w:eastAsia="方正小标宋_GBK" w:cs="Arial"/>
                <w:b/>
                <w:sz w:val="44"/>
                <w:szCs w:val="44"/>
              </w:rPr>
            </w:pPr>
            <w:r>
              <w:rPr>
                <w:rFonts w:ascii="方正小标宋_GBK" w:eastAsia="方正小标宋_GBK" w:cs="宋体" w:hint="eastAsia"/>
                <w:kern w:val="0"/>
                <w:sz w:val="44"/>
                <w:szCs w:val="44"/>
              </w:rPr>
              <w:t>采信检验检测机构评估申请表</w:t>
            </w:r>
          </w:p>
        </w:tc>
      </w:tr>
      <w:tr>
        <w:trPr>
          <w:trHeight w:val="699"/>
        </w:trPr>
        <w:tc>
          <w:tcPr>
            <w:tcW w:w="8340" w:type="dxa"/>
            <w:vAlign w:val="center"/>
          </w:tcPr>
          <w:p>
            <w:pPr>
              <w:jc w:val="left"/>
              <w:rPr>
                <w:rFonts w:ascii="方正仿宋_GBK" w:cs="Arial"/>
                <w:b/>
                <w:szCs w:val="21"/>
              </w:rPr>
            </w:pPr>
            <w:r>
              <w:rPr>
                <w:rFonts w:ascii="方正仿宋_GBK" w:cs="Arial" w:hint="eastAsia"/>
                <w:b/>
                <w:szCs w:val="21"/>
              </w:rPr>
              <w:t>填写说明：</w:t>
            </w:r>
          </w:p>
          <w:p>
            <w:pPr>
              <w:ind w:firstLine="420"/>
              <w:jc w:val="left"/>
              <w:rPr>
                <w:rFonts w:ascii="方正仿宋_GBK" w:cs="Arial"/>
                <w:szCs w:val="21"/>
              </w:rPr>
            </w:pPr>
            <w:r>
              <w:rPr>
                <w:rFonts w:ascii="方正仿宋_GBK" w:cs="Arial" w:hint="eastAsia"/>
                <w:szCs w:val="21"/>
              </w:rPr>
              <w:t>1、请用正楷填写，务必保持字迹清晰。</w:t>
            </w:r>
          </w:p>
          <w:p>
            <w:pPr>
              <w:ind w:firstLine="420"/>
              <w:jc w:val="left"/>
              <w:rPr>
                <w:rFonts w:ascii="方正仿宋_GBK" w:cs="Arial"/>
                <w:b/>
                <w:szCs w:val="21"/>
              </w:rPr>
            </w:pPr>
            <w:r>
              <w:rPr>
                <w:rFonts w:ascii="方正仿宋_GBK" w:cs="Arial" w:hint="eastAsia"/>
                <w:szCs w:val="21"/>
              </w:rPr>
              <w:t>2、所有□为勾选框，如符合请在□上打√。</w:t>
            </w:r>
          </w:p>
        </w:tc>
      </w:tr>
      <w:tr>
        <w:trPr>
          <w:trHeight w:val="750"/>
        </w:trPr>
        <w:tc>
          <w:tcPr>
            <w:tcW w:w="8340" w:type="dxa"/>
          </w:tcPr>
          <w:p>
            <w:pPr>
              <w:rPr>
                <w:rFonts w:ascii="方正仿宋_GBK" w:cs="Arial"/>
                <w:b/>
                <w:szCs w:val="21"/>
              </w:rPr>
            </w:pPr>
            <w:r>
              <w:rPr>
                <w:rFonts w:ascii="方正仿宋_GBK" w:cs="Arial" w:hint="eastAsia"/>
                <w:b/>
                <w:szCs w:val="21"/>
              </w:rPr>
              <w:t>1、机构全称（中英文）：</w:t>
            </w:r>
          </w:p>
        </w:tc>
      </w:tr>
      <w:tr>
        <w:trPr>
          <w:trHeight w:val="2021"/>
        </w:trPr>
        <w:tc>
          <w:tcPr>
            <w:tcW w:w="8340" w:type="dxa"/>
          </w:tcPr>
          <w:p>
            <w:pPr>
              <w:rPr>
                <w:rFonts w:ascii="方正仿宋_GBK" w:cs="Arial"/>
                <w:b/>
                <w:szCs w:val="21"/>
              </w:rPr>
            </w:pPr>
            <w:r>
              <w:rPr>
                <w:rFonts w:ascii="方正仿宋_GBK" w:cs="Arial" w:hint="eastAsia"/>
                <w:b/>
                <w:szCs w:val="21"/>
              </w:rPr>
              <w:t>2、机构地址：</w:t>
            </w:r>
          </w:p>
          <w:p>
            <w:pPr>
              <w:ind w:firstLine="420"/>
              <w:rPr>
                <w:rFonts w:ascii="方正仿宋_GBK" w:cs="Arial"/>
                <w:szCs w:val="21"/>
              </w:rPr>
            </w:pPr>
            <w:r>
              <w:rPr>
                <w:rFonts w:ascii="方正仿宋_GBK" w:cs="Arial" w:hint="eastAsia"/>
                <w:szCs w:val="21"/>
              </w:rPr>
              <w:t>国家：</w:t>
            </w:r>
          </w:p>
          <w:p>
            <w:pPr>
              <w:ind w:firstLine="420"/>
              <w:rPr>
                <w:rFonts w:ascii="方正仿宋_GBK" w:cs="Arial"/>
                <w:szCs w:val="21"/>
              </w:rPr>
            </w:pPr>
            <w:r>
              <w:rPr>
                <w:rFonts w:ascii="方正仿宋_GBK" w:cs="Arial" w:hint="eastAsia"/>
                <w:szCs w:val="21"/>
              </w:rPr>
              <w:t>省/自治区/直辖市：</w:t>
            </w:r>
          </w:p>
          <w:p>
            <w:pPr>
              <w:ind w:firstLine="420"/>
              <w:rPr>
                <w:rFonts w:ascii="方正仿宋_GBK" w:cs="Arial"/>
                <w:szCs w:val="21"/>
              </w:rPr>
            </w:pPr>
            <w:r>
              <w:rPr>
                <w:rFonts w:ascii="方正仿宋_GBK" w:cs="Arial" w:hint="eastAsia"/>
                <w:szCs w:val="21"/>
              </w:rPr>
              <w:t>城市：</w:t>
            </w:r>
          </w:p>
          <w:p>
            <w:pPr>
              <w:ind w:firstLine="420"/>
              <w:rPr>
                <w:rFonts w:ascii="方正仿宋_GBK" w:cs="Arial"/>
                <w:szCs w:val="21"/>
              </w:rPr>
            </w:pPr>
            <w:r>
              <w:rPr>
                <w:rFonts w:ascii="方正仿宋_GBK" w:cs="Arial" w:hint="eastAsia"/>
                <w:szCs w:val="21"/>
              </w:rPr>
              <w:t>具体地址：</w:t>
            </w:r>
          </w:p>
        </w:tc>
      </w:tr>
      <w:tr>
        <w:trPr>
          <w:trHeight w:val="920"/>
        </w:trPr>
        <w:tc>
          <w:tcPr>
            <w:tcW w:w="8340" w:type="dxa"/>
          </w:tcPr>
          <w:p>
            <w:pPr>
              <w:rPr>
                <w:rFonts w:ascii="方正仿宋_GBK" w:cs="Arial"/>
                <w:b/>
                <w:szCs w:val="21"/>
              </w:rPr>
            </w:pPr>
            <w:r>
              <w:rPr>
                <w:rFonts w:ascii="方正仿宋_GBK" w:cs="Arial" w:hint="eastAsia"/>
                <w:b/>
                <w:szCs w:val="21"/>
              </w:rPr>
              <w:t>3、机构网址（选填）：</w:t>
            </w:r>
          </w:p>
        </w:tc>
      </w:tr>
      <w:tr>
        <w:trPr>
          <w:trHeight w:val="1470"/>
        </w:trPr>
        <w:tc>
          <w:tcPr>
            <w:tcW w:w="8340" w:type="dxa"/>
          </w:tcPr>
          <w:p>
            <w:pPr>
              <w:jc w:val="left"/>
              <w:rPr>
                <w:rFonts w:ascii="方正仿宋_GBK" w:cs="Arial"/>
                <w:b/>
                <w:szCs w:val="21"/>
              </w:rPr>
            </w:pPr>
            <w:r>
              <w:rPr>
                <w:rFonts w:ascii="方正仿宋_GBK" w:cs="Arial" w:hint="eastAsia"/>
                <w:b/>
                <w:szCs w:val="21"/>
              </w:rPr>
              <w:t>4、机构授权人（将在公示时一并显示）：</w:t>
            </w:r>
          </w:p>
          <w:p>
            <w:pPr>
              <w:ind w:firstLineChars="150" w:firstLine="474"/>
              <w:rPr>
                <w:rFonts w:ascii="方正仿宋_GBK" w:cs="Arial"/>
                <w:szCs w:val="21"/>
              </w:rPr>
            </w:pPr>
            <w:r>
              <w:rPr>
                <w:rFonts w:ascii="方正仿宋_GBK" w:cs="Arial" w:hint="eastAsia"/>
                <w:szCs w:val="21"/>
              </w:rPr>
              <w:t>姓名：</w:t>
            </w:r>
          </w:p>
          <w:p>
            <w:pPr>
              <w:ind w:firstLineChars="150" w:firstLine="474"/>
              <w:rPr>
                <w:rFonts w:ascii="方正仿宋_GBK" w:cs="Arial"/>
                <w:szCs w:val="21"/>
              </w:rPr>
            </w:pPr>
            <w:r>
              <w:rPr>
                <w:rFonts w:ascii="方正仿宋_GBK" w:cs="Arial" w:hint="eastAsia"/>
                <w:szCs w:val="21"/>
              </w:rPr>
              <w:t>职务：</w:t>
            </w:r>
          </w:p>
          <w:p>
            <w:pPr>
              <w:ind w:firstLineChars="150" w:firstLine="474"/>
              <w:rPr>
                <w:rFonts w:ascii="方正仿宋_GBK" w:cs="Arial"/>
                <w:szCs w:val="21"/>
              </w:rPr>
            </w:pPr>
            <w:r>
              <w:rPr>
                <w:rFonts w:ascii="方正仿宋_GBK" w:cs="Arial" w:hint="eastAsia"/>
                <w:szCs w:val="21"/>
              </w:rPr>
              <w:t>联系电话：</w:t>
            </w:r>
          </w:p>
          <w:p>
            <w:pPr>
              <w:ind w:firstLineChars="150" w:firstLine="474"/>
              <w:rPr>
                <w:rFonts w:ascii="方正仿宋_GBK" w:cs="Arial"/>
                <w:szCs w:val="21"/>
              </w:rPr>
            </w:pPr>
            <w:r>
              <w:rPr>
                <w:rFonts w:ascii="方正仿宋_GBK" w:cs="Arial" w:hint="eastAsia"/>
                <w:szCs w:val="21"/>
              </w:rPr>
              <w:t>电子邮箱：</w:t>
            </w:r>
          </w:p>
          <w:p>
            <w:pPr>
              <w:ind w:firstLineChars="150" w:firstLine="474"/>
              <w:rPr>
                <w:rFonts w:ascii="方正仿宋_GBK" w:cs="Arial"/>
                <w:szCs w:val="21"/>
              </w:rPr>
            </w:pPr>
            <w:r>
              <w:rPr>
                <w:rFonts w:ascii="方正仿宋_GBK" w:cs="Arial" w:hint="eastAsia"/>
                <w:szCs w:val="21"/>
              </w:rPr>
              <w:t>传真：</w:t>
            </w:r>
          </w:p>
        </w:tc>
      </w:tr>
      <w:tr>
        <w:trPr>
          <w:trHeight w:val="1470"/>
        </w:trPr>
        <w:tc>
          <w:tcPr>
            <w:tcW w:w="8340" w:type="dxa"/>
          </w:tcPr>
          <w:p>
            <w:pPr>
              <w:jc w:val="left"/>
              <w:rPr>
                <w:rFonts w:ascii="方正仿宋_GBK" w:cs="Arial"/>
                <w:b/>
                <w:szCs w:val="21"/>
              </w:rPr>
            </w:pPr>
            <w:r>
              <w:rPr>
                <w:rFonts w:ascii="方正仿宋_GBK" w:cs="Arial" w:hint="eastAsia"/>
                <w:b/>
                <w:szCs w:val="21"/>
              </w:rPr>
              <w:t>5、申请人信息（用于申请过程的联络）：</w:t>
            </w:r>
          </w:p>
          <w:p>
            <w:pPr>
              <w:ind w:firstLineChars="150" w:firstLine="474"/>
              <w:rPr>
                <w:rFonts w:ascii="方正仿宋_GBK" w:cs="Arial"/>
                <w:szCs w:val="21"/>
              </w:rPr>
            </w:pPr>
            <w:r>
              <w:rPr>
                <w:rFonts w:ascii="方正仿宋_GBK" w:cs="Arial" w:hint="eastAsia"/>
                <w:szCs w:val="21"/>
              </w:rPr>
              <w:t>□ 与授权人信息一致（其若与机构授权人一致，以下可不填）</w:t>
            </w:r>
          </w:p>
          <w:p>
            <w:pPr>
              <w:ind w:firstLineChars="150" w:firstLine="474"/>
              <w:rPr>
                <w:rFonts w:ascii="方正仿宋_GBK" w:cs="Arial"/>
                <w:szCs w:val="21"/>
              </w:rPr>
            </w:pPr>
            <w:r>
              <w:rPr>
                <w:rFonts w:ascii="方正仿宋_GBK" w:cs="Arial" w:hint="eastAsia"/>
                <w:szCs w:val="21"/>
              </w:rPr>
              <w:t>□ 与授权人信息不一致（以下请填写）</w:t>
            </w:r>
          </w:p>
          <w:p>
            <w:pPr>
              <w:ind w:firstLineChars="275" w:firstLine="869"/>
              <w:jc w:val="left"/>
              <w:rPr>
                <w:rFonts w:ascii="方正仿宋_GBK" w:cs="Arial"/>
                <w:szCs w:val="21"/>
              </w:rPr>
            </w:pPr>
            <w:r>
              <w:rPr>
                <w:rFonts w:ascii="方正仿宋_GBK" w:cs="Arial" w:hint="eastAsia"/>
                <w:szCs w:val="21"/>
              </w:rPr>
              <w:t>姓名：</w:t>
            </w:r>
          </w:p>
          <w:p>
            <w:pPr>
              <w:ind w:firstLineChars="275" w:firstLine="869"/>
              <w:jc w:val="left"/>
              <w:rPr>
                <w:rFonts w:ascii="方正仿宋_GBK" w:cs="Arial"/>
                <w:szCs w:val="21"/>
              </w:rPr>
            </w:pPr>
            <w:r>
              <w:rPr>
                <w:rFonts w:ascii="方正仿宋_GBK" w:cs="Arial" w:hint="eastAsia"/>
                <w:szCs w:val="21"/>
              </w:rPr>
              <w:t>职务：</w:t>
            </w:r>
          </w:p>
          <w:p>
            <w:pPr>
              <w:ind w:firstLineChars="275" w:firstLine="869"/>
              <w:jc w:val="left"/>
              <w:rPr>
                <w:rFonts w:ascii="方正仿宋_GBK" w:cs="Arial"/>
                <w:szCs w:val="21"/>
              </w:rPr>
            </w:pPr>
            <w:r>
              <w:rPr>
                <w:rFonts w:ascii="方正仿宋_GBK" w:cs="Arial" w:hint="eastAsia"/>
                <w:szCs w:val="21"/>
              </w:rPr>
              <w:t>联系电话：</w:t>
            </w:r>
          </w:p>
          <w:p>
            <w:pPr>
              <w:ind w:firstLineChars="250" w:firstLine="790"/>
              <w:rPr>
                <w:rFonts w:ascii="方正仿宋_GBK" w:cs="Arial"/>
                <w:szCs w:val="21"/>
              </w:rPr>
            </w:pPr>
            <w:r>
              <w:rPr>
                <w:rFonts w:ascii="方正仿宋_GBK" w:cs="Arial" w:hint="eastAsia"/>
                <w:szCs w:val="21"/>
              </w:rPr>
              <w:t>电子邮箱：</w:t>
            </w:r>
          </w:p>
          <w:p>
            <w:pPr>
              <w:ind w:firstLineChars="250" w:firstLine="790"/>
              <w:rPr>
                <w:rFonts w:ascii="方正仿宋_GBK" w:cs="Arial"/>
                <w:szCs w:val="21"/>
              </w:rPr>
            </w:pPr>
            <w:r>
              <w:rPr>
                <w:rFonts w:ascii="方正仿宋_GBK" w:cs="Arial" w:hint="eastAsia"/>
                <w:szCs w:val="21"/>
              </w:rPr>
              <w:t>传真：</w:t>
            </w:r>
          </w:p>
        </w:tc>
      </w:tr>
      <w:tr>
        <w:trPr>
          <w:trHeight w:val="416"/>
        </w:trPr>
        <w:tc>
          <w:tcPr>
            <w:tcW w:w="8340" w:type="dxa"/>
          </w:tcPr>
          <w:p>
            <w:pPr>
              <w:rPr>
                <w:rFonts w:ascii="方正仿宋_GBK" w:cs="Arial"/>
                <w:b/>
                <w:szCs w:val="21"/>
              </w:rPr>
            </w:pPr>
            <w:r>
              <w:rPr>
                <w:rFonts w:ascii="方正仿宋_GBK" w:cs="Arial" w:hint="eastAsia"/>
                <w:b/>
                <w:szCs w:val="21"/>
              </w:rPr>
              <w:t>6、机构类型：</w:t>
            </w:r>
          </w:p>
          <w:p>
            <w:pPr>
              <w:ind w:firstLine="420"/>
              <w:rPr>
                <w:rFonts w:ascii="方正仿宋_GBK" w:cs="Arial"/>
                <w:szCs w:val="21"/>
              </w:rPr>
            </w:pPr>
            <w:r>
              <w:rPr>
                <w:rFonts w:ascii="方正仿宋_GBK" w:cs="Arial" w:hint="eastAsia"/>
                <w:szCs w:val="21"/>
              </w:rPr>
              <w:t>□第三方检验</w:t>
            </w:r>
            <w:r>
              <w:rPr>
                <w:rFonts w:ascii="方正仿宋_GBK" w:cs="Arial"/>
                <w:szCs w:val="21"/>
              </w:rPr>
              <w:t>检测</w:t>
            </w:r>
            <w:r>
              <w:rPr>
                <w:rFonts w:ascii="方正仿宋_GBK" w:cs="Arial" w:hint="eastAsia"/>
                <w:szCs w:val="21"/>
              </w:rPr>
              <w:t>机构（请继续填7（1））</w:t>
            </w:r>
          </w:p>
          <w:p>
            <w:pPr>
              <w:ind w:firstLine="420"/>
              <w:rPr>
                <w:rFonts w:ascii="方正仿宋_GBK" w:cs="Arial"/>
                <w:szCs w:val="21"/>
              </w:rPr>
            </w:pPr>
            <w:r>
              <w:rPr>
                <w:rFonts w:ascii="方正仿宋_GBK" w:cs="Arial" w:hint="eastAsia"/>
                <w:szCs w:val="21"/>
              </w:rPr>
              <w:t>（指具有独立法人资格，品牌商、制造商或其他利益相关方在该机构的投资占股不超过10%，且不会受到品牌商、制造商或其他利益相关方的不当影响的检验</w:t>
            </w:r>
            <w:r>
              <w:rPr>
                <w:rFonts w:ascii="方正仿宋_GBK" w:cs="Arial"/>
                <w:szCs w:val="21"/>
              </w:rPr>
              <w:t>检测</w:t>
            </w:r>
            <w:r>
              <w:rPr>
                <w:rFonts w:ascii="方正仿宋_GBK" w:cs="Arial" w:hint="eastAsia"/>
                <w:szCs w:val="21"/>
              </w:rPr>
              <w:t>机构。）</w:t>
            </w:r>
          </w:p>
          <w:p>
            <w:pPr>
              <w:ind w:firstLine="420"/>
              <w:rPr>
                <w:rFonts w:ascii="方正仿宋_GBK" w:cs="Arial"/>
                <w:szCs w:val="21"/>
              </w:rPr>
            </w:pPr>
            <w:r>
              <w:rPr>
                <w:rFonts w:ascii="方正仿宋_GBK" w:cs="Arial" w:hint="eastAsia"/>
                <w:szCs w:val="21"/>
              </w:rPr>
              <w:t>□品牌商或制造商拥有的检验</w:t>
            </w:r>
            <w:r>
              <w:rPr>
                <w:rFonts w:ascii="方正仿宋_GBK" w:cs="Arial"/>
                <w:szCs w:val="21"/>
              </w:rPr>
              <w:t>检测</w:t>
            </w:r>
            <w:r>
              <w:rPr>
                <w:rFonts w:ascii="方正仿宋_GBK" w:cs="Arial" w:hint="eastAsia"/>
                <w:szCs w:val="21"/>
              </w:rPr>
              <w:t>机构(请继续填7（2）)</w:t>
            </w:r>
          </w:p>
          <w:p>
            <w:pPr>
              <w:ind w:firstLine="420"/>
              <w:rPr>
                <w:rFonts w:ascii="方正仿宋_GBK" w:cs="Arial"/>
                <w:szCs w:val="21"/>
              </w:rPr>
            </w:pPr>
            <w:r>
              <w:rPr>
                <w:rFonts w:ascii="方正仿宋_GBK" w:cs="Arial" w:hint="eastAsia"/>
                <w:szCs w:val="21"/>
              </w:rPr>
              <w:t>（指具有独立法人资格，品牌商、制造商或其他利益相关方在该机构的投资占股超过10%，但不会受到品牌商、制造商或其他利益相关方的不当影响的检验</w:t>
            </w:r>
            <w:r>
              <w:rPr>
                <w:rFonts w:ascii="方正仿宋_GBK" w:cs="Arial"/>
                <w:szCs w:val="21"/>
              </w:rPr>
              <w:t>检测</w:t>
            </w:r>
            <w:r>
              <w:rPr>
                <w:rFonts w:ascii="方正仿宋_GBK" w:cs="Arial" w:hint="eastAsia"/>
                <w:szCs w:val="21"/>
              </w:rPr>
              <w:t>机构，包括实验室和检查机构。）</w:t>
            </w:r>
          </w:p>
        </w:tc>
      </w:tr>
      <w:tr>
        <w:trPr>
          <w:trHeight w:val="8212"/>
        </w:trPr>
        <w:tc>
          <w:tcPr>
            <w:tcW w:w="8340" w:type="dxa"/>
          </w:tcPr>
          <w:p>
            <w:pPr>
              <w:rPr>
                <w:rFonts w:ascii="方正仿宋_GBK" w:cs="Arial"/>
                <w:b/>
                <w:szCs w:val="21"/>
              </w:rPr>
            </w:pPr>
            <w:r>
              <w:rPr>
                <w:rFonts w:ascii="方正仿宋_GBK" w:cs="Arial" w:hint="eastAsia"/>
                <w:b/>
                <w:szCs w:val="21"/>
              </w:rPr>
              <w:t>7、相关声明：</w:t>
            </w:r>
          </w:p>
          <w:p>
            <w:pPr>
              <w:ind w:firstLineChars="150" w:firstLine="474"/>
              <w:rPr>
                <w:rFonts w:ascii="方正仿宋_GBK" w:cs="Arial"/>
                <w:szCs w:val="21"/>
              </w:rPr>
            </w:pPr>
            <w:r>
              <w:rPr>
                <w:rFonts w:ascii="方正仿宋_GBK" w:cs="Arial" w:hint="eastAsia"/>
                <w:szCs w:val="21"/>
              </w:rPr>
              <w:t>（1）第三方检验</w:t>
            </w:r>
            <w:r>
              <w:rPr>
                <w:rFonts w:ascii="方正仿宋_GBK" w:cs="Arial"/>
                <w:szCs w:val="21"/>
              </w:rPr>
              <w:t>检测</w:t>
            </w:r>
            <w:r>
              <w:rPr>
                <w:rFonts w:ascii="方正仿宋_GBK" w:cs="Arial" w:hint="eastAsia"/>
                <w:szCs w:val="21"/>
              </w:rPr>
              <w:t>机构（接6（1））</w:t>
            </w:r>
          </w:p>
          <w:p>
            <w:pPr>
              <w:ind w:firstLineChars="150" w:firstLine="474"/>
              <w:rPr>
                <w:rFonts w:ascii="方正仿宋_GBK" w:cs="Arial"/>
                <w:szCs w:val="21"/>
              </w:rPr>
            </w:pPr>
            <w:r>
              <w:rPr>
                <w:rFonts w:ascii="方正仿宋_GBK" w:cs="Arial" w:hint="eastAsia"/>
                <w:szCs w:val="21"/>
              </w:rPr>
              <w:t>若检验检测机构选“第三方检验</w:t>
            </w:r>
            <w:r>
              <w:rPr>
                <w:rFonts w:ascii="方正仿宋_GBK" w:cs="Arial"/>
                <w:szCs w:val="21"/>
              </w:rPr>
              <w:t>检测</w:t>
            </w:r>
            <w:r>
              <w:rPr>
                <w:rFonts w:ascii="方正仿宋_GBK" w:cs="Arial" w:hint="eastAsia"/>
                <w:szCs w:val="21"/>
              </w:rPr>
              <w:t>机构”，则该机构的官方代表应声明：本机构具有独立法人资格，品牌商、制造商或其他利益相关方在本机构的投资占股不超过10%，且不会受到品牌商、制造商或其他利益相关方的不当影响。”</w:t>
            </w:r>
          </w:p>
          <w:p>
            <w:pPr>
              <w:pStyle w:val="132"/>
              <w:ind w:left="780" w:firstLineChars="150" w:firstLine="309"/>
              <w:rPr>
                <w:rFonts w:ascii="方正仿宋_GBK" w:eastAsia="方正仿宋_GBK" w:cs="Arial"/>
                <w:szCs w:val="21"/>
              </w:rPr>
            </w:pPr>
            <w:r>
              <w:rPr>
                <w:rFonts w:ascii="方正仿宋_GBK" w:eastAsia="方正仿宋_GBK" w:cs="Arial" w:hint="eastAsia"/>
                <w:szCs w:val="21"/>
              </w:rPr>
              <w:t>□本人代表申请机构作出上述声明。</w:t>
            </w:r>
          </w:p>
          <w:p>
            <w:pPr>
              <w:ind w:firstLineChars="150" w:firstLine="474"/>
              <w:rPr>
                <w:rFonts w:ascii="方正仿宋_GBK" w:cs="Arial"/>
                <w:szCs w:val="21"/>
              </w:rPr>
            </w:pPr>
            <w:r>
              <w:rPr>
                <w:rFonts w:ascii="方正仿宋_GBK" w:cs="Arial" w:hint="eastAsia"/>
                <w:szCs w:val="21"/>
              </w:rPr>
              <w:t>授权人签名：</w:t>
            </w:r>
          </w:p>
          <w:p>
            <w:pPr>
              <w:ind w:firstLineChars="150" w:firstLine="474"/>
              <w:rPr>
                <w:rFonts w:ascii="方正仿宋_GBK" w:cs="Arial"/>
                <w:szCs w:val="21"/>
              </w:rPr>
            </w:pPr>
          </w:p>
          <w:p>
            <w:pPr>
              <w:ind w:firstLineChars="150" w:firstLine="474"/>
              <w:rPr>
                <w:rFonts w:ascii="方正仿宋_GBK" w:cs="Arial"/>
                <w:szCs w:val="21"/>
              </w:rPr>
            </w:pPr>
            <w:r>
              <w:rPr>
                <w:rFonts w:ascii="方正仿宋_GBK" w:cs="Arial" w:hint="eastAsia"/>
                <w:szCs w:val="21"/>
              </w:rPr>
              <w:t>（2）品牌商或制造商拥有的检验</w:t>
            </w:r>
            <w:r>
              <w:rPr>
                <w:rFonts w:ascii="方正仿宋_GBK" w:cs="Arial"/>
                <w:szCs w:val="21"/>
              </w:rPr>
              <w:t>检测</w:t>
            </w:r>
            <w:r>
              <w:rPr>
                <w:rFonts w:ascii="方正仿宋_GBK" w:cs="Arial" w:hint="eastAsia"/>
                <w:szCs w:val="21"/>
              </w:rPr>
              <w:t>机构（接6（2））</w:t>
            </w:r>
          </w:p>
          <w:p>
            <w:pPr>
              <w:ind w:firstLineChars="150" w:firstLine="474"/>
              <w:rPr>
                <w:rFonts w:ascii="方正仿宋_GBK" w:cs="Arial"/>
                <w:szCs w:val="21"/>
              </w:rPr>
            </w:pPr>
            <w:r>
              <w:rPr>
                <w:rFonts w:ascii="方正仿宋_GBK" w:cs="Arial" w:hint="eastAsia"/>
                <w:szCs w:val="21"/>
              </w:rPr>
              <w:t>若检验检测机构选“品牌商或制造商拥有的检验</w:t>
            </w:r>
            <w:r>
              <w:rPr>
                <w:rFonts w:ascii="方正仿宋_GBK" w:cs="Arial"/>
                <w:szCs w:val="21"/>
              </w:rPr>
              <w:t>检测</w:t>
            </w:r>
            <w:r>
              <w:rPr>
                <w:rFonts w:ascii="方正仿宋_GBK" w:cs="Arial" w:hint="eastAsia"/>
                <w:szCs w:val="21"/>
              </w:rPr>
              <w:t>机构”，则该机构应声明投资占股超过10%的制造商、品牌商或相关利益方的具体名称。</w:t>
            </w:r>
          </w:p>
          <w:p>
            <w:pPr>
              <w:ind w:firstLineChars="150" w:firstLine="474"/>
              <w:rPr>
                <w:rFonts w:ascii="方正仿宋_GBK" w:cs="Arial"/>
                <w:szCs w:val="21"/>
              </w:rPr>
            </w:pPr>
            <w:r>
              <w:rPr>
                <w:rFonts w:ascii="方正仿宋_GBK" w:cs="Arial" w:hint="eastAsia"/>
                <w:szCs w:val="21"/>
              </w:rPr>
              <w:t>名称1：</w:t>
            </w:r>
          </w:p>
          <w:p>
            <w:pPr>
              <w:ind w:firstLineChars="150" w:firstLine="474"/>
              <w:rPr>
                <w:rFonts w:ascii="方正仿宋_GBK" w:cs="Arial"/>
                <w:szCs w:val="21"/>
              </w:rPr>
            </w:pPr>
            <w:r>
              <w:rPr>
                <w:rFonts w:ascii="方正仿宋_GBK" w:cs="Arial" w:hint="eastAsia"/>
                <w:szCs w:val="21"/>
              </w:rPr>
              <w:t>名称2：</w:t>
            </w:r>
          </w:p>
          <w:p>
            <w:pPr>
              <w:ind w:firstLineChars="150" w:firstLine="474"/>
              <w:rPr>
                <w:rFonts w:ascii="方正仿宋_GBK" w:cs="Arial"/>
                <w:szCs w:val="21"/>
              </w:rPr>
            </w:pPr>
            <w:r>
              <w:rPr>
                <w:rFonts w:ascii="方正仿宋_GBK" w:cs="Arial" w:hint="eastAsia"/>
                <w:szCs w:val="21"/>
              </w:rPr>
              <w:t>名称3：</w:t>
            </w:r>
          </w:p>
          <w:p>
            <w:pPr>
              <w:ind w:firstLineChars="150" w:firstLine="474"/>
              <w:rPr>
                <w:rFonts w:ascii="方正仿宋_GBK" w:cs="Arial"/>
                <w:szCs w:val="21"/>
              </w:rPr>
            </w:pPr>
            <w:r>
              <w:rPr>
                <w:rFonts w:ascii="方正仿宋_GBK" w:cs="Arial" w:hint="eastAsia"/>
                <w:szCs w:val="21"/>
              </w:rPr>
              <w:t>名称4：</w:t>
            </w:r>
          </w:p>
          <w:p>
            <w:pPr>
              <w:ind w:firstLineChars="150" w:firstLine="474"/>
              <w:rPr>
                <w:rFonts w:ascii="方正仿宋_GBK" w:cs="Arial"/>
                <w:szCs w:val="21"/>
              </w:rPr>
            </w:pPr>
            <w:r>
              <w:rPr>
                <w:rFonts w:ascii="方正仿宋_GBK" w:cs="Arial" w:hint="eastAsia"/>
                <w:szCs w:val="21"/>
              </w:rPr>
              <w:t>名称5：</w:t>
            </w:r>
          </w:p>
          <w:p>
            <w:pPr>
              <w:ind w:firstLineChars="150" w:firstLine="474"/>
              <w:rPr>
                <w:rFonts w:ascii="方正仿宋_GBK" w:cs="Arial"/>
                <w:szCs w:val="21"/>
              </w:rPr>
            </w:pPr>
            <w:r>
              <w:rPr>
                <w:rFonts w:ascii="方正仿宋_GBK" w:cs="Arial" w:hint="eastAsia"/>
                <w:szCs w:val="21"/>
              </w:rPr>
              <w:t>名称6：</w:t>
            </w:r>
          </w:p>
          <w:p>
            <w:pPr>
              <w:ind w:firstLineChars="150" w:firstLine="474"/>
              <w:rPr>
                <w:rFonts w:ascii="方正仿宋_GBK" w:cs="Arial"/>
                <w:szCs w:val="21"/>
              </w:rPr>
            </w:pPr>
            <w:r>
              <w:rPr>
                <w:rFonts w:ascii="方正仿宋_GBK" w:cs="Arial" w:hint="eastAsia"/>
                <w:szCs w:val="21"/>
              </w:rPr>
              <w:t>名称7：</w:t>
            </w:r>
          </w:p>
          <w:p>
            <w:pPr>
              <w:ind w:firstLineChars="150" w:firstLine="474"/>
              <w:rPr>
                <w:rFonts w:ascii="方正仿宋_GBK" w:cs="Arial"/>
                <w:szCs w:val="21"/>
              </w:rPr>
            </w:pPr>
            <w:r>
              <w:rPr>
                <w:rFonts w:ascii="方正仿宋_GBK" w:cs="Arial" w:hint="eastAsia"/>
                <w:szCs w:val="21"/>
              </w:rPr>
              <w:t>名称8：</w:t>
            </w:r>
          </w:p>
          <w:p>
            <w:pPr>
              <w:ind w:firstLineChars="150" w:firstLine="474"/>
              <w:rPr>
                <w:rFonts w:ascii="方正仿宋_GBK" w:cs="Arial"/>
                <w:szCs w:val="21"/>
              </w:rPr>
            </w:pPr>
            <w:r>
              <w:rPr>
                <w:rFonts w:ascii="方正仿宋_GBK" w:cs="Arial" w:hint="eastAsia"/>
                <w:szCs w:val="21"/>
              </w:rPr>
              <w:t>名称9：</w:t>
            </w:r>
          </w:p>
          <w:p>
            <w:pPr>
              <w:ind w:firstLineChars="150" w:firstLine="474"/>
              <w:rPr>
                <w:rFonts w:ascii="方正仿宋_GBK" w:cs="Arial"/>
                <w:szCs w:val="21"/>
              </w:rPr>
            </w:pPr>
            <w:r>
              <w:rPr>
                <w:rFonts w:ascii="方正仿宋_GBK" w:cs="Arial" w:hint="eastAsia"/>
                <w:szCs w:val="21"/>
              </w:rPr>
              <w:t>（可附页）</w:t>
            </w:r>
          </w:p>
          <w:p>
            <w:pPr>
              <w:ind w:firstLineChars="150" w:firstLine="474"/>
              <w:rPr>
                <w:rFonts w:ascii="方正仿宋_GBK" w:cs="Arial"/>
                <w:szCs w:val="21"/>
              </w:rPr>
            </w:pPr>
            <w:r>
              <w:rPr>
                <w:rFonts w:ascii="方正仿宋_GBK" w:cs="Arial" w:hint="eastAsia"/>
                <w:szCs w:val="21"/>
              </w:rPr>
              <w:t>检验检测机构授权人可以要求海关总署对上述名称予以保密并不对外披露。</w:t>
            </w:r>
          </w:p>
          <w:p>
            <w:pPr>
              <w:pStyle w:val="132"/>
              <w:numPr>
                <w:ilvl w:val="0"/>
                <w:numId w:val="1"/>
              </w:numPr>
              <w:ind w:left="780" w:firstLineChars="150" w:firstLine="309"/>
              <w:rPr>
                <w:rFonts w:ascii="方正仿宋_GBK" w:eastAsia="方正仿宋_GBK" w:cs="Arial"/>
                <w:szCs w:val="21"/>
              </w:rPr>
            </w:pPr>
            <w:r>
              <w:rPr>
                <w:rFonts w:ascii="方正仿宋_GBK" w:eastAsia="方正仿宋_GBK" w:cs="Arial" w:hint="eastAsia"/>
                <w:szCs w:val="21"/>
              </w:rPr>
              <w:t>本人要求上述名称信息应予以保密并不对外披露。</w:t>
            </w:r>
          </w:p>
          <w:p>
            <w:pPr>
              <w:pStyle w:val="132"/>
              <w:ind w:left="780" w:firstLineChars="150" w:firstLine="309"/>
              <w:rPr>
                <w:rFonts w:ascii="方正仿宋_GBK" w:eastAsia="方正仿宋_GBK" w:cs="Arial"/>
                <w:szCs w:val="21"/>
              </w:rPr>
            </w:pPr>
            <w:r>
              <w:rPr>
                <w:rFonts w:ascii="方正仿宋_GBK" w:eastAsia="方正仿宋_GBK" w:cs="Arial" w:hint="eastAsia"/>
                <w:szCs w:val="21"/>
              </w:rPr>
              <w:t>授权人签名：</w:t>
            </w:r>
          </w:p>
          <w:p>
            <w:pPr>
              <w:ind w:firstLineChars="150" w:firstLine="474"/>
              <w:rPr>
                <w:rFonts w:ascii="方正仿宋_GBK" w:cs="Arial"/>
                <w:szCs w:val="21"/>
              </w:rPr>
            </w:pPr>
          </w:p>
        </w:tc>
      </w:tr>
      <w:tr>
        <w:trPr>
          <w:trHeight w:val="983"/>
        </w:trPr>
        <w:tc>
          <w:tcPr>
            <w:tcW w:w="8340" w:type="dxa"/>
          </w:tcPr>
          <w:p>
            <w:pPr>
              <w:rPr>
                <w:rFonts w:ascii="方正仿宋_GBK" w:cs="Arial"/>
                <w:b/>
                <w:szCs w:val="21"/>
              </w:rPr>
            </w:pPr>
            <w:r>
              <w:rPr>
                <w:rFonts w:ascii="方正仿宋_GBK" w:cs="Arial" w:hint="eastAsia"/>
                <w:b/>
                <w:szCs w:val="21"/>
              </w:rPr>
              <w:t>8、机构认</w:t>
            </w:r>
            <w:r>
              <w:rPr>
                <w:rFonts w:ascii="方正仿宋_GBK" w:cs="Arial"/>
                <w:b/>
                <w:szCs w:val="21"/>
              </w:rPr>
              <w:t>可</w:t>
            </w:r>
            <w:r>
              <w:rPr>
                <w:rFonts w:ascii="方正仿宋_GBK" w:cs="Arial" w:hint="eastAsia"/>
                <w:b/>
                <w:szCs w:val="21"/>
              </w:rPr>
              <w:t>信息和申请范围：</w:t>
            </w:r>
          </w:p>
          <w:p>
            <w:pPr>
              <w:ind w:firstLineChars="150" w:firstLine="474"/>
              <w:rPr>
                <w:rFonts w:ascii="方正仿宋_GBK" w:cs="Arial"/>
                <w:szCs w:val="21"/>
              </w:rPr>
            </w:pPr>
            <w:r>
              <w:rPr>
                <w:rFonts w:ascii="方正仿宋_GBK" w:cs="Arial" w:hint="eastAsia"/>
                <w:szCs w:val="21"/>
              </w:rPr>
              <w:t>检验检测机构应已建立并通过由ILAC-MRA签约认可机构认可的ISO17025和/或ISO17020体系，且申请范围明确包括</w:t>
            </w:r>
            <w:r>
              <w:rPr>
                <w:rFonts w:ascii="方正仿宋_GBK" w:cs="Arial"/>
                <w:szCs w:val="21"/>
              </w:rPr>
              <w:t>中国</w:t>
            </w:r>
            <w:r>
              <w:rPr>
                <w:rFonts w:ascii="方正仿宋_GBK" w:cs="Arial" w:hint="eastAsia"/>
                <w:szCs w:val="21"/>
              </w:rPr>
              <w:t>技术法规的强制性要求和/或机构申请的测试方法。</w:t>
            </w:r>
          </w:p>
          <w:p>
            <w:pPr>
              <w:ind w:firstLineChars="150" w:firstLine="474"/>
              <w:rPr>
                <w:rFonts w:ascii="方正仿宋_GBK" w:cs="Arial"/>
                <w:szCs w:val="21"/>
              </w:rPr>
            </w:pPr>
            <w:r>
              <w:rPr>
                <w:rFonts w:ascii="方正仿宋_GBK" w:cs="Arial" w:hint="eastAsia"/>
                <w:szCs w:val="21"/>
              </w:rPr>
              <w:t>（1）检验检测机构必须在以下清单中选择至少一个ILAC-MRA签约认可机构。（可复选）</w:t>
            </w:r>
          </w:p>
          <w:p>
            <w:pPr>
              <w:ind w:firstLineChars="150" w:firstLine="474"/>
              <w:rPr>
                <w:rFonts w:ascii="方正仿宋_GBK" w:cs="Arial"/>
                <w:szCs w:val="21"/>
              </w:rPr>
            </w:pPr>
            <w:r>
              <w:rPr>
                <w:rFonts w:ascii="方正仿宋_GBK" w:cs="Arial" w:hint="eastAsia"/>
                <w:szCs w:val="21"/>
              </w:rPr>
              <w:t>□中国合格评定国家认可委员会（CNAS）</w:t>
            </w:r>
          </w:p>
          <w:p>
            <w:pPr>
              <w:ind w:firstLineChars="150" w:firstLine="474"/>
              <w:rPr>
                <w:rFonts w:ascii="方正仿宋_GBK" w:cs="Arial"/>
                <w:szCs w:val="21"/>
              </w:rPr>
            </w:pPr>
            <w:r>
              <w:rPr>
                <w:rFonts w:ascii="方正仿宋_GBK" w:cs="Arial" w:hint="eastAsia"/>
                <w:szCs w:val="21"/>
              </w:rPr>
              <w:t>□澳大利亚国家检测机构协会（NATA）</w:t>
            </w:r>
          </w:p>
          <w:p>
            <w:pPr>
              <w:ind w:firstLineChars="150" w:firstLine="474"/>
              <w:rPr>
                <w:rFonts w:ascii="方正仿宋_GBK" w:cs="Arial"/>
                <w:szCs w:val="21"/>
              </w:rPr>
            </w:pPr>
            <w:r>
              <w:rPr>
                <w:rFonts w:ascii="方正仿宋_GBK" w:cs="Arial" w:hint="eastAsia"/>
                <w:szCs w:val="21"/>
              </w:rPr>
              <w:t>□中国香港实验室认可体系（HOKLAS）</w:t>
            </w:r>
          </w:p>
          <w:p>
            <w:pPr>
              <w:ind w:firstLineChars="150" w:firstLine="474"/>
              <w:rPr>
                <w:rFonts w:ascii="方正仿宋_GBK" w:cs="Arial"/>
                <w:szCs w:val="21"/>
              </w:rPr>
            </w:pPr>
            <w:r>
              <w:rPr>
                <w:rFonts w:ascii="方正仿宋_GBK" w:cs="Arial" w:hint="eastAsia"/>
                <w:szCs w:val="21"/>
              </w:rPr>
              <w:t>□新西兰国家认可机构（IANZ）</w:t>
            </w:r>
          </w:p>
          <w:p>
            <w:pPr>
              <w:ind w:firstLineChars="150" w:firstLine="474"/>
              <w:rPr>
                <w:rFonts w:ascii="方正仿宋_GBK" w:cs="Arial"/>
                <w:szCs w:val="21"/>
              </w:rPr>
            </w:pPr>
            <w:r>
              <w:rPr>
                <w:rFonts w:ascii="方正仿宋_GBK" w:cs="Arial" w:hint="eastAsia"/>
                <w:szCs w:val="21"/>
              </w:rPr>
              <w:t>□新加坡国家认可体系（SAC-SINGLAS）</w:t>
            </w:r>
          </w:p>
          <w:p>
            <w:pPr>
              <w:ind w:firstLineChars="150" w:firstLine="474"/>
              <w:rPr>
                <w:rFonts w:ascii="方正仿宋_GBK" w:cs="Arial"/>
                <w:szCs w:val="21"/>
              </w:rPr>
            </w:pPr>
            <w:r>
              <w:rPr>
                <w:rFonts w:ascii="方正仿宋_GBK" w:cs="Arial" w:hint="eastAsia"/>
                <w:szCs w:val="21"/>
              </w:rPr>
              <w:t>□中国台湾实验室认可机构（CNLA）</w:t>
            </w:r>
          </w:p>
          <w:p>
            <w:pPr>
              <w:ind w:firstLineChars="150" w:firstLine="474"/>
              <w:rPr>
                <w:rFonts w:ascii="方正仿宋_GBK" w:cs="Arial"/>
                <w:szCs w:val="21"/>
              </w:rPr>
            </w:pPr>
            <w:r>
              <w:rPr>
                <w:rFonts w:ascii="方正仿宋_GBK" w:cs="Arial" w:hint="eastAsia"/>
                <w:szCs w:val="21"/>
              </w:rPr>
              <w:t>□美国实验室认可协会（A2LA）</w:t>
            </w:r>
          </w:p>
          <w:p>
            <w:pPr>
              <w:ind w:firstLineChars="150" w:firstLine="474"/>
              <w:rPr>
                <w:rFonts w:ascii="方正仿宋_GBK" w:cs="Arial"/>
                <w:szCs w:val="21"/>
              </w:rPr>
            </w:pPr>
            <w:r>
              <w:rPr>
                <w:rFonts w:ascii="方正仿宋_GBK" w:cs="Arial" w:hint="eastAsia"/>
                <w:szCs w:val="21"/>
              </w:rPr>
              <w:t>□美国国家实验室自愿认可组织（NVLAP）</w:t>
            </w:r>
          </w:p>
          <w:p>
            <w:pPr>
              <w:ind w:firstLineChars="150" w:firstLine="474"/>
              <w:rPr>
                <w:rFonts w:ascii="方正仿宋_GBK" w:cs="Arial"/>
                <w:szCs w:val="21"/>
              </w:rPr>
            </w:pPr>
            <w:r>
              <w:rPr>
                <w:rFonts w:ascii="方正仿宋_GBK" w:cs="Arial" w:hint="eastAsia"/>
                <w:szCs w:val="21"/>
              </w:rPr>
              <w:t>□美国建筑官方国际会议认可组织（ICBO）</w:t>
            </w:r>
          </w:p>
          <w:p>
            <w:pPr>
              <w:ind w:firstLineChars="150" w:firstLine="474"/>
              <w:rPr>
                <w:rFonts w:ascii="方正仿宋_GBK" w:cs="Arial"/>
                <w:szCs w:val="21"/>
              </w:rPr>
            </w:pPr>
            <w:r>
              <w:rPr>
                <w:rFonts w:ascii="方正仿宋_GBK" w:cs="Arial" w:hint="eastAsia"/>
                <w:szCs w:val="21"/>
              </w:rPr>
              <w:t>□日本合格评定认可机构（JAB）</w:t>
            </w:r>
          </w:p>
          <w:p>
            <w:pPr>
              <w:ind w:firstLineChars="150" w:firstLine="474"/>
              <w:rPr>
                <w:rFonts w:ascii="方正仿宋_GBK" w:cs="Arial"/>
                <w:szCs w:val="21"/>
              </w:rPr>
            </w:pPr>
            <w:r>
              <w:rPr>
                <w:rFonts w:ascii="方正仿宋_GBK" w:cs="Arial" w:hint="eastAsia"/>
                <w:szCs w:val="21"/>
              </w:rPr>
              <w:t>□日本国家实验室认可体系（JNLA）</w:t>
            </w:r>
          </w:p>
          <w:p>
            <w:pPr>
              <w:ind w:firstLineChars="150" w:firstLine="474"/>
              <w:rPr>
                <w:rFonts w:ascii="方正仿宋_GBK" w:cs="Arial"/>
                <w:szCs w:val="21"/>
              </w:rPr>
            </w:pPr>
            <w:r>
              <w:rPr>
                <w:rFonts w:ascii="方正仿宋_GBK" w:cs="Arial" w:hint="eastAsia"/>
                <w:szCs w:val="21"/>
              </w:rPr>
              <w:t>□日本校准服务认可体系（JCSS）</w:t>
            </w:r>
          </w:p>
          <w:p>
            <w:pPr>
              <w:ind w:firstLineChars="150" w:firstLine="474"/>
              <w:rPr>
                <w:rFonts w:ascii="方正仿宋_GBK" w:cs="Arial"/>
                <w:szCs w:val="21"/>
              </w:rPr>
            </w:pPr>
            <w:r>
              <w:rPr>
                <w:rFonts w:ascii="方正仿宋_GBK" w:cs="Arial" w:hint="eastAsia"/>
                <w:szCs w:val="21"/>
              </w:rPr>
              <w:t>□韩国实验室认可体系（KOLAS）</w:t>
            </w:r>
          </w:p>
          <w:p>
            <w:pPr>
              <w:ind w:firstLineChars="150" w:firstLine="474"/>
              <w:rPr>
                <w:rFonts w:ascii="方正仿宋_GBK" w:cs="Arial"/>
                <w:szCs w:val="21"/>
              </w:rPr>
            </w:pPr>
            <w:r>
              <w:rPr>
                <w:rFonts w:ascii="方正仿宋_GBK" w:cs="Arial" w:hint="eastAsia"/>
                <w:szCs w:val="21"/>
              </w:rPr>
              <w:t>□比利时国家认可体系 (BELTEST 和 BKO / OBE)</w:t>
            </w:r>
          </w:p>
          <w:p>
            <w:pPr>
              <w:ind w:firstLineChars="150" w:firstLine="474"/>
              <w:rPr>
                <w:rFonts w:ascii="方正仿宋_GBK" w:cs="Arial"/>
                <w:szCs w:val="21"/>
              </w:rPr>
            </w:pPr>
            <w:r>
              <w:rPr>
                <w:rFonts w:ascii="方正仿宋_GBK" w:cs="Arial" w:hint="eastAsia"/>
                <w:szCs w:val="21"/>
              </w:rPr>
              <w:t>□巴西计量、贸易、工业质量和生产力研究院（INMETRO）</w:t>
            </w:r>
          </w:p>
          <w:p>
            <w:pPr>
              <w:ind w:firstLineChars="150" w:firstLine="474"/>
              <w:rPr>
                <w:rFonts w:ascii="方正仿宋_GBK" w:cs="Arial"/>
                <w:szCs w:val="21"/>
              </w:rPr>
            </w:pPr>
            <w:r>
              <w:rPr>
                <w:rFonts w:ascii="方正仿宋_GBK" w:cs="Arial" w:hint="eastAsia"/>
                <w:szCs w:val="21"/>
              </w:rPr>
              <w:t>□加拿大标准理事会 (SCC)</w:t>
            </w:r>
          </w:p>
          <w:p>
            <w:pPr>
              <w:ind w:firstLineChars="150" w:firstLine="474"/>
              <w:rPr>
                <w:rFonts w:ascii="方正仿宋_GBK" w:cs="Arial"/>
                <w:szCs w:val="21"/>
              </w:rPr>
            </w:pPr>
            <w:r>
              <w:rPr>
                <w:rFonts w:ascii="方正仿宋_GBK" w:cs="Arial" w:hint="eastAsia"/>
                <w:szCs w:val="21"/>
              </w:rPr>
              <w:t>□捷克认可研究院, o.p.s. (CAI)</w:t>
            </w:r>
          </w:p>
          <w:p>
            <w:pPr>
              <w:ind w:firstLineChars="150" w:firstLine="474"/>
              <w:rPr>
                <w:rFonts w:ascii="方正仿宋_GBK" w:cs="Arial"/>
                <w:szCs w:val="21"/>
              </w:rPr>
            </w:pPr>
            <w:r>
              <w:rPr>
                <w:rFonts w:ascii="方正仿宋_GBK" w:cs="Arial" w:hint="eastAsia"/>
                <w:szCs w:val="21"/>
              </w:rPr>
              <w:t>□丹麦认可机构 (DANAK)</w:t>
            </w:r>
          </w:p>
          <w:p>
            <w:pPr>
              <w:ind w:firstLineChars="150" w:firstLine="474"/>
              <w:rPr>
                <w:rFonts w:ascii="方正仿宋_GBK" w:cs="Arial"/>
                <w:szCs w:val="21"/>
              </w:rPr>
            </w:pPr>
            <w:r>
              <w:rPr>
                <w:rFonts w:ascii="方正仿宋_GBK" w:cs="Arial" w:hint="eastAsia"/>
                <w:szCs w:val="21"/>
              </w:rPr>
              <w:t>□芬兰计量认可服务中心 (FINAS)</w:t>
            </w:r>
          </w:p>
          <w:p>
            <w:pPr>
              <w:ind w:firstLineChars="150" w:firstLine="474"/>
              <w:rPr>
                <w:rFonts w:ascii="方正仿宋_GBK" w:cs="Arial"/>
                <w:szCs w:val="21"/>
              </w:rPr>
            </w:pPr>
            <w:r>
              <w:rPr>
                <w:rFonts w:ascii="方正仿宋_GBK" w:cs="Arial" w:hint="eastAsia"/>
                <w:szCs w:val="21"/>
              </w:rPr>
              <w:t>□法国认可委员会 (COFRAC)</w:t>
            </w:r>
          </w:p>
          <w:p>
            <w:pPr>
              <w:ind w:firstLineChars="150" w:firstLine="474"/>
              <w:rPr>
                <w:rFonts w:ascii="方正仿宋_GBK" w:cs="Arial"/>
                <w:szCs w:val="21"/>
              </w:rPr>
            </w:pPr>
            <w:r>
              <w:rPr>
                <w:rFonts w:ascii="方正仿宋_GBK" w:cs="Arial" w:hint="eastAsia"/>
                <w:szCs w:val="21"/>
              </w:rPr>
              <w:t>□德国检测认可体系 (DAP)</w:t>
            </w:r>
          </w:p>
          <w:p>
            <w:pPr>
              <w:ind w:firstLineChars="150" w:firstLine="474"/>
              <w:rPr>
                <w:rFonts w:ascii="方正仿宋_GBK" w:cs="Arial"/>
                <w:szCs w:val="21"/>
              </w:rPr>
            </w:pPr>
            <w:r>
              <w:rPr>
                <w:rFonts w:ascii="方正仿宋_GBK" w:cs="Arial" w:hint="eastAsia"/>
                <w:szCs w:val="21"/>
              </w:rPr>
              <w:t>□德国化学认可机构 (DACH)</w:t>
            </w:r>
          </w:p>
          <w:p>
            <w:pPr>
              <w:ind w:firstLineChars="150" w:firstLine="474"/>
              <w:rPr>
                <w:rFonts w:ascii="方正仿宋_GBK" w:cs="Arial"/>
                <w:szCs w:val="21"/>
              </w:rPr>
            </w:pPr>
            <w:r>
              <w:rPr>
                <w:rFonts w:ascii="方正仿宋_GBK" w:cs="Arial" w:hint="eastAsia"/>
                <w:szCs w:val="21"/>
              </w:rPr>
              <w:t>□德国计量院校准认可机构 (PTB)</w:t>
            </w:r>
          </w:p>
          <w:p>
            <w:pPr>
              <w:ind w:firstLineChars="150" w:firstLine="474"/>
              <w:rPr>
                <w:rFonts w:ascii="方正仿宋_GBK" w:cs="Arial"/>
                <w:szCs w:val="21"/>
              </w:rPr>
            </w:pPr>
            <w:r>
              <w:rPr>
                <w:rFonts w:ascii="方正仿宋_GBK" w:cs="Arial" w:hint="eastAsia"/>
                <w:szCs w:val="21"/>
              </w:rPr>
              <w:t>□德国技术认可机构 (DA Tech)</w:t>
            </w:r>
          </w:p>
          <w:p>
            <w:pPr>
              <w:ind w:firstLineChars="150" w:firstLine="474"/>
              <w:rPr>
                <w:rFonts w:ascii="方正仿宋_GBK" w:cs="Arial"/>
                <w:szCs w:val="21"/>
              </w:rPr>
            </w:pPr>
            <w:r>
              <w:rPr>
                <w:rFonts w:ascii="方正仿宋_GBK" w:cs="Arial" w:hint="eastAsia"/>
                <w:szCs w:val="21"/>
              </w:rPr>
              <w:t>□印度实验室国家认可委员会 (NABL)</w:t>
            </w:r>
          </w:p>
          <w:p>
            <w:pPr>
              <w:ind w:firstLineChars="150" w:firstLine="474"/>
              <w:rPr>
                <w:rFonts w:ascii="方正仿宋_GBK" w:cs="Arial"/>
                <w:szCs w:val="21"/>
              </w:rPr>
            </w:pPr>
            <w:r>
              <w:rPr>
                <w:rFonts w:ascii="方正仿宋_GBK" w:cs="Arial" w:hint="eastAsia"/>
                <w:szCs w:val="21"/>
              </w:rPr>
              <w:t>□爱尔兰国家认可委员会 (NAB)</w:t>
            </w:r>
          </w:p>
          <w:p>
            <w:pPr>
              <w:ind w:firstLineChars="150" w:firstLine="474"/>
              <w:rPr>
                <w:rFonts w:ascii="方正仿宋_GBK" w:cs="Arial"/>
                <w:szCs w:val="21"/>
              </w:rPr>
            </w:pPr>
            <w:r>
              <w:rPr>
                <w:rFonts w:ascii="方正仿宋_GBK" w:cs="Arial" w:hint="eastAsia"/>
                <w:szCs w:val="21"/>
              </w:rPr>
              <w:t>□意大利检测实验室认可体系 (SINAL)</w:t>
            </w:r>
          </w:p>
          <w:p>
            <w:pPr>
              <w:ind w:firstLineChars="150" w:firstLine="474"/>
              <w:rPr>
                <w:rFonts w:ascii="方正仿宋_GBK" w:cs="Arial"/>
                <w:szCs w:val="21"/>
              </w:rPr>
            </w:pPr>
            <w:r>
              <w:rPr>
                <w:rFonts w:ascii="方正仿宋_GBK" w:cs="Arial" w:hint="eastAsia"/>
                <w:szCs w:val="21"/>
              </w:rPr>
              <w:t>□意大利校准实验室认可体系 (SIT)</w:t>
            </w:r>
          </w:p>
          <w:p>
            <w:pPr>
              <w:ind w:firstLineChars="150" w:firstLine="474"/>
              <w:rPr>
                <w:rFonts w:ascii="方正仿宋_GBK" w:cs="Arial"/>
                <w:szCs w:val="21"/>
              </w:rPr>
            </w:pPr>
            <w:r>
              <w:rPr>
                <w:rFonts w:ascii="方正仿宋_GBK" w:cs="Arial" w:hint="eastAsia"/>
                <w:szCs w:val="21"/>
              </w:rPr>
              <w:t>□荷兰认可理事会 (RvA)</w:t>
            </w:r>
          </w:p>
          <w:p>
            <w:pPr>
              <w:ind w:firstLineChars="150" w:firstLine="474"/>
              <w:rPr>
                <w:rFonts w:ascii="方正仿宋_GBK" w:cs="Arial"/>
                <w:szCs w:val="21"/>
              </w:rPr>
            </w:pPr>
            <w:r>
              <w:rPr>
                <w:rFonts w:ascii="方正仿宋_GBK" w:cs="Arial" w:hint="eastAsia"/>
                <w:szCs w:val="21"/>
              </w:rPr>
              <w:t>□挪威认可机构 (Norwegian Accreditation)</w:t>
            </w:r>
          </w:p>
          <w:p>
            <w:pPr>
              <w:ind w:firstLineChars="150" w:firstLine="474"/>
              <w:rPr>
                <w:rFonts w:ascii="方正仿宋_GBK" w:cs="Arial"/>
                <w:szCs w:val="21"/>
              </w:rPr>
            </w:pPr>
            <w:r>
              <w:rPr>
                <w:rFonts w:ascii="方正仿宋_GBK" w:cs="Arial" w:hint="eastAsia"/>
                <w:szCs w:val="21"/>
              </w:rPr>
              <w:t>□南非国家认可体系 (SANAS)</w:t>
            </w:r>
          </w:p>
          <w:p>
            <w:pPr>
              <w:ind w:firstLineChars="150" w:firstLine="474"/>
              <w:rPr>
                <w:rFonts w:ascii="方正仿宋_GBK" w:cs="Arial"/>
                <w:szCs w:val="21"/>
              </w:rPr>
            </w:pPr>
            <w:r>
              <w:rPr>
                <w:rFonts w:ascii="方正仿宋_GBK" w:cs="Arial" w:hint="eastAsia"/>
                <w:szCs w:val="21"/>
              </w:rPr>
              <w:t>□西班牙国家认可 (ENAC)</w:t>
            </w:r>
          </w:p>
          <w:p>
            <w:pPr>
              <w:ind w:firstLineChars="150" w:firstLine="474"/>
              <w:rPr>
                <w:rFonts w:ascii="方正仿宋_GBK" w:cs="Arial"/>
                <w:szCs w:val="21"/>
              </w:rPr>
            </w:pPr>
            <w:r>
              <w:rPr>
                <w:rFonts w:ascii="方正仿宋_GBK" w:cs="Arial" w:hint="eastAsia"/>
                <w:szCs w:val="21"/>
              </w:rPr>
              <w:t>□瑞典认可与合格评定委员会 (SWEDAC)</w:t>
            </w:r>
          </w:p>
          <w:p>
            <w:pPr>
              <w:ind w:firstLineChars="150" w:firstLine="474"/>
              <w:rPr>
                <w:rFonts w:ascii="方正仿宋_GBK" w:cs="Arial"/>
                <w:szCs w:val="21"/>
              </w:rPr>
            </w:pPr>
            <w:r>
              <w:rPr>
                <w:rFonts w:ascii="方正仿宋_GBK" w:cs="Arial" w:hint="eastAsia"/>
                <w:szCs w:val="21"/>
              </w:rPr>
              <w:t>□瑞士认可服务 (SAS)</w:t>
            </w:r>
          </w:p>
          <w:p>
            <w:pPr>
              <w:ind w:firstLineChars="150" w:firstLine="474"/>
              <w:rPr>
                <w:rFonts w:ascii="方正仿宋_GBK" w:cs="Arial"/>
                <w:szCs w:val="21"/>
              </w:rPr>
            </w:pPr>
            <w:r>
              <w:rPr>
                <w:rFonts w:ascii="方正仿宋_GBK" w:cs="Arial" w:hint="eastAsia"/>
                <w:szCs w:val="21"/>
              </w:rPr>
              <w:t>□英国认可服务机构 (UKAS)</w:t>
            </w:r>
          </w:p>
          <w:p>
            <w:pPr>
              <w:ind w:firstLineChars="150" w:firstLine="474"/>
              <w:rPr>
                <w:rFonts w:ascii="方正仿宋_GBK" w:cs="Arial"/>
                <w:szCs w:val="21"/>
              </w:rPr>
            </w:pPr>
            <w:r>
              <w:rPr>
                <w:rFonts w:ascii="方正仿宋_GBK" w:cs="Arial" w:hint="eastAsia"/>
                <w:szCs w:val="21"/>
              </w:rPr>
              <w:t>□越南实验室认可体系 (VILS / STAMEQ)</w:t>
            </w:r>
          </w:p>
          <w:p>
            <w:pPr>
              <w:ind w:firstLineChars="150" w:firstLine="474"/>
              <w:rPr>
                <w:rFonts w:ascii="方正仿宋_GBK" w:cs="Arial"/>
                <w:szCs w:val="21"/>
              </w:rPr>
            </w:pPr>
            <w:r>
              <w:rPr>
                <w:rFonts w:ascii="方正仿宋_GBK" w:cs="Arial" w:hint="eastAsia"/>
                <w:szCs w:val="21"/>
              </w:rPr>
              <w:t>□泰国国家实验室认可机构(TLAS，TISI)</w:t>
            </w:r>
          </w:p>
          <w:p>
            <w:pPr>
              <w:ind w:firstLineChars="150" w:firstLine="474"/>
              <w:rPr>
                <w:rFonts w:ascii="方正仿宋_GBK" w:cs="Arial"/>
                <w:szCs w:val="21"/>
              </w:rPr>
            </w:pPr>
            <w:r>
              <w:rPr>
                <w:rFonts w:ascii="方正仿宋_GBK" w:cs="Arial" w:hint="eastAsia"/>
                <w:szCs w:val="21"/>
              </w:rPr>
              <w:t>□其他：</w:t>
            </w:r>
          </w:p>
          <w:p>
            <w:pPr>
              <w:ind w:firstLineChars="150" w:firstLine="474"/>
              <w:rPr>
                <w:rFonts w:ascii="方正仿宋_GBK" w:cs="Arial"/>
                <w:szCs w:val="21"/>
              </w:rPr>
            </w:pPr>
            <w:r>
              <w:rPr>
                <w:rFonts w:ascii="方正仿宋_GBK" w:cs="Arial" w:hint="eastAsia"/>
                <w:szCs w:val="21"/>
              </w:rPr>
              <w:t>（可附页）</w:t>
            </w:r>
          </w:p>
          <w:p>
            <w:pPr>
              <w:ind w:firstLineChars="150" w:firstLine="474"/>
              <w:rPr>
                <w:rFonts w:ascii="方正仿宋_GBK" w:cs="Arial"/>
                <w:szCs w:val="21"/>
              </w:rPr>
            </w:pPr>
            <w:r>
              <w:rPr>
                <w:rFonts w:ascii="方正仿宋_GBK" w:cs="Arial" w:hint="eastAsia"/>
                <w:szCs w:val="21"/>
              </w:rPr>
              <w:t>（2）对应的认可证书编号：</w:t>
            </w:r>
          </w:p>
          <w:p>
            <w:pPr>
              <w:ind w:firstLineChars="150" w:firstLine="474"/>
              <w:rPr>
                <w:rFonts w:ascii="方正仿宋_GBK" w:cs="Arial"/>
                <w:szCs w:val="21"/>
              </w:rPr>
            </w:pPr>
            <w:r>
              <w:rPr>
                <w:rFonts w:ascii="方正仿宋_GBK" w:cs="Arial" w:hint="eastAsia"/>
                <w:szCs w:val="21"/>
              </w:rPr>
              <w:t>证书编号1：</w:t>
            </w:r>
          </w:p>
          <w:p>
            <w:pPr>
              <w:ind w:firstLineChars="150" w:firstLine="474"/>
              <w:rPr>
                <w:rFonts w:ascii="方正仿宋_GBK" w:cs="Arial"/>
                <w:szCs w:val="21"/>
              </w:rPr>
            </w:pPr>
            <w:r>
              <w:rPr>
                <w:rFonts w:ascii="方正仿宋_GBK" w:cs="Arial" w:hint="eastAsia"/>
                <w:szCs w:val="21"/>
              </w:rPr>
              <w:t>证书编号2：</w:t>
            </w:r>
          </w:p>
          <w:p>
            <w:pPr>
              <w:ind w:firstLineChars="150" w:firstLine="474"/>
              <w:rPr>
                <w:rFonts w:ascii="方正仿宋_GBK" w:cs="Arial"/>
                <w:szCs w:val="21"/>
              </w:rPr>
            </w:pPr>
            <w:r>
              <w:rPr>
                <w:rFonts w:ascii="方正仿宋_GBK" w:cs="Arial" w:hint="eastAsia"/>
                <w:szCs w:val="21"/>
              </w:rPr>
              <w:t>证书编号3：</w:t>
            </w:r>
          </w:p>
          <w:p>
            <w:pPr>
              <w:ind w:firstLineChars="150" w:firstLine="474"/>
              <w:rPr>
                <w:rFonts w:ascii="方正仿宋_GBK" w:cs="Arial"/>
                <w:szCs w:val="21"/>
              </w:rPr>
            </w:pPr>
            <w:r>
              <w:rPr>
                <w:rFonts w:ascii="方正仿宋_GBK" w:cs="Arial" w:hint="eastAsia"/>
                <w:szCs w:val="21"/>
              </w:rPr>
              <w:t>（可附页）</w:t>
            </w:r>
          </w:p>
          <w:p>
            <w:pPr>
              <w:ind w:firstLineChars="150" w:firstLine="474"/>
              <w:rPr>
                <w:rFonts w:ascii="方正仿宋_GBK" w:cs="Arial"/>
                <w:szCs w:val="21"/>
              </w:rPr>
            </w:pPr>
            <w:r>
              <w:rPr>
                <w:rFonts w:ascii="方正仿宋_GBK" w:cs="Arial" w:hint="eastAsia"/>
                <w:szCs w:val="21"/>
              </w:rPr>
              <w:t>（3）经ILAC-MRA认可的标准和测试方法清单：</w:t>
            </w:r>
          </w:p>
          <w:p>
            <w:pPr>
              <w:ind w:firstLineChars="150" w:firstLine="474"/>
              <w:rPr>
                <w:rFonts w:ascii="方正仿宋_GBK" w:cs="Arial"/>
                <w:szCs w:val="21"/>
              </w:rPr>
            </w:pPr>
            <w:r>
              <w:rPr>
                <w:rFonts w:ascii="方正仿宋_GBK" w:cs="Arial" w:hint="eastAsia"/>
                <w:szCs w:val="21"/>
              </w:rPr>
              <w:t>①标准：测试方法：</w:t>
            </w:r>
          </w:p>
          <w:p>
            <w:pPr>
              <w:ind w:firstLineChars="150" w:firstLine="474"/>
              <w:rPr>
                <w:rFonts w:ascii="方正仿宋_GBK" w:cs="Arial"/>
                <w:szCs w:val="21"/>
              </w:rPr>
            </w:pPr>
            <w:r>
              <w:rPr>
                <w:rFonts w:ascii="方正仿宋_GBK" w:cs="Arial" w:hint="eastAsia"/>
                <w:szCs w:val="21"/>
              </w:rPr>
              <w:t>②标准：测试方法：</w:t>
            </w:r>
          </w:p>
          <w:p>
            <w:pPr>
              <w:ind w:firstLineChars="150" w:firstLine="474"/>
              <w:rPr>
                <w:rFonts w:ascii="方正仿宋_GBK" w:cs="Arial"/>
                <w:szCs w:val="21"/>
              </w:rPr>
            </w:pPr>
            <w:r>
              <w:rPr>
                <w:rFonts w:ascii="方正仿宋_GBK" w:cs="Arial" w:hint="eastAsia"/>
                <w:szCs w:val="21"/>
              </w:rPr>
              <w:t>③标准：测试方法：</w:t>
            </w:r>
          </w:p>
          <w:p>
            <w:pPr>
              <w:ind w:firstLineChars="150" w:firstLine="474"/>
              <w:rPr>
                <w:rFonts w:ascii="方正仿宋_GBK" w:cs="Arial"/>
                <w:szCs w:val="21"/>
              </w:rPr>
            </w:pPr>
            <w:r>
              <w:rPr>
                <w:rFonts w:ascii="方正仿宋_GBK" w:cs="Arial" w:hint="eastAsia"/>
                <w:szCs w:val="21"/>
              </w:rPr>
              <w:t>④标准：测试方法：</w:t>
            </w:r>
          </w:p>
          <w:p>
            <w:pPr>
              <w:ind w:firstLineChars="150" w:firstLine="474"/>
              <w:rPr>
                <w:rFonts w:ascii="方正仿宋_GBK" w:cs="Arial"/>
                <w:szCs w:val="21"/>
              </w:rPr>
            </w:pPr>
            <w:r>
              <w:rPr>
                <w:rFonts w:ascii="方正仿宋_GBK" w:cs="Arial" w:hint="eastAsia"/>
                <w:szCs w:val="21"/>
              </w:rPr>
              <w:t>⑤标准：测试方法：</w:t>
            </w:r>
          </w:p>
          <w:p>
            <w:pPr>
              <w:ind w:firstLineChars="150" w:firstLine="474"/>
              <w:rPr>
                <w:rFonts w:ascii="方正仿宋_GBK" w:cs="Arial"/>
                <w:szCs w:val="21"/>
              </w:rPr>
            </w:pPr>
            <w:r>
              <w:rPr>
                <w:rFonts w:ascii="方正仿宋_GBK" w:cs="Arial" w:hint="eastAsia"/>
                <w:szCs w:val="21"/>
              </w:rPr>
              <w:t>⑥标准：测试方法：</w:t>
            </w:r>
          </w:p>
          <w:p>
            <w:pPr>
              <w:ind w:firstLineChars="150" w:firstLine="474"/>
              <w:rPr>
                <w:rFonts w:ascii="方正仿宋_GBK" w:cs="Arial"/>
                <w:szCs w:val="21"/>
              </w:rPr>
            </w:pPr>
            <w:r>
              <w:rPr>
                <w:rFonts w:ascii="方正仿宋_GBK" w:cs="Arial" w:hint="eastAsia"/>
                <w:szCs w:val="21"/>
              </w:rPr>
              <w:t>⑦标准：测试方法：</w:t>
            </w:r>
          </w:p>
          <w:p>
            <w:pPr>
              <w:ind w:firstLineChars="150" w:firstLine="474"/>
              <w:rPr>
                <w:rFonts w:ascii="方正仿宋_GBK" w:cs="Arial"/>
                <w:szCs w:val="21"/>
              </w:rPr>
            </w:pPr>
            <w:r>
              <w:rPr>
                <w:rFonts w:ascii="方正仿宋_GBK" w:cs="Arial" w:hint="eastAsia"/>
                <w:szCs w:val="21"/>
              </w:rPr>
              <w:t>⑧标准：测试方法：</w:t>
            </w:r>
          </w:p>
          <w:p>
            <w:pPr>
              <w:ind w:firstLineChars="150" w:firstLine="474"/>
              <w:rPr>
                <w:rFonts w:ascii="方正仿宋_GBK" w:cs="Arial"/>
                <w:szCs w:val="21"/>
              </w:rPr>
            </w:pPr>
            <w:r>
              <w:rPr>
                <w:rFonts w:ascii="方正仿宋_GBK" w:cs="Arial" w:hint="eastAsia"/>
                <w:szCs w:val="21"/>
              </w:rPr>
              <w:t>⑨标准：测试方法：</w:t>
            </w:r>
          </w:p>
          <w:p>
            <w:pPr>
              <w:ind w:firstLineChars="150" w:firstLine="474"/>
              <w:rPr>
                <w:rFonts w:ascii="方正仿宋_GBK" w:cs="Arial"/>
                <w:szCs w:val="21"/>
              </w:rPr>
            </w:pPr>
            <w:r>
              <w:rPr>
                <w:rFonts w:ascii="方正仿宋_GBK" w:cs="Arial" w:hint="eastAsia"/>
                <w:szCs w:val="21"/>
              </w:rPr>
              <w:t>⑩标准：测试方法：</w:t>
            </w:r>
          </w:p>
          <w:p>
            <w:pPr>
              <w:ind w:firstLineChars="150" w:firstLine="474"/>
              <w:rPr>
                <w:rFonts w:ascii="方正仿宋_GBK" w:cs="Arial"/>
                <w:szCs w:val="21"/>
              </w:rPr>
            </w:pPr>
            <w:r>
              <w:rPr>
                <w:rFonts w:ascii="方正仿宋_GBK" w:cs="Arial" w:hint="eastAsia"/>
                <w:szCs w:val="21"/>
              </w:rPr>
              <w:t>（可附页）</w:t>
            </w:r>
          </w:p>
          <w:p>
            <w:pPr>
              <w:ind w:firstLineChars="150" w:firstLine="474"/>
              <w:rPr>
                <w:rFonts w:ascii="方正仿宋_GBK" w:cs="Arial"/>
                <w:szCs w:val="21"/>
              </w:rPr>
            </w:pPr>
            <w:r>
              <w:rPr>
                <w:rFonts w:ascii="方正仿宋_GBK" w:cs="Arial" w:hint="eastAsia"/>
                <w:szCs w:val="21"/>
              </w:rPr>
              <w:t>建议检验检测机构尽可能详细和全面地填写上述表格，以保证申请机构的检验检测结果可以最大程度地获得海关的采信。</w:t>
            </w:r>
          </w:p>
          <w:p>
            <w:pPr>
              <w:ind w:firstLineChars="150" w:firstLine="474"/>
              <w:rPr>
                <w:rFonts w:ascii="方正仿宋_GBK" w:cs="Arial"/>
                <w:szCs w:val="21"/>
              </w:rPr>
            </w:pPr>
          </w:p>
        </w:tc>
      </w:tr>
      <w:tr>
        <w:trPr>
          <w:trHeight w:val="2670"/>
        </w:trPr>
        <w:tc>
          <w:tcPr>
            <w:tcW w:w="8340" w:type="dxa"/>
          </w:tcPr>
          <w:p>
            <w:pPr>
              <w:rPr>
                <w:rFonts w:ascii="方正仿宋_GBK" w:cs="Arial"/>
                <w:b/>
                <w:szCs w:val="21"/>
              </w:rPr>
            </w:pPr>
            <w:r>
              <w:rPr>
                <w:rFonts w:ascii="方正仿宋_GBK" w:cs="Arial" w:hint="eastAsia"/>
                <w:b/>
                <w:szCs w:val="21"/>
              </w:rPr>
              <w:t>9.备注及附件列表：</w:t>
            </w:r>
          </w:p>
          <w:p>
            <w:pPr>
              <w:ind w:firstLine="420"/>
              <w:rPr>
                <w:rFonts w:ascii="方正仿宋_GBK" w:cs="Arial"/>
                <w:szCs w:val="21"/>
              </w:rPr>
            </w:pPr>
            <w:r>
              <w:rPr>
                <w:rFonts w:ascii="方正仿宋_GBK" w:cs="Arial" w:hint="eastAsia"/>
                <w:szCs w:val="21"/>
              </w:rPr>
              <w:t>（1）对于上述提及的每一份认</w:t>
            </w:r>
            <w:r>
              <w:rPr>
                <w:rFonts w:ascii="方正仿宋_GBK" w:cs="Arial"/>
                <w:szCs w:val="21"/>
              </w:rPr>
              <w:t>可</w:t>
            </w:r>
            <w:r>
              <w:rPr>
                <w:rFonts w:ascii="方正仿宋_GBK" w:cs="Arial" w:hint="eastAsia"/>
                <w:szCs w:val="21"/>
              </w:rPr>
              <w:t>证书和申请范围，检验检测机构应至少递交一份相关检验</w:t>
            </w:r>
            <w:r>
              <w:rPr>
                <w:rFonts w:ascii="方正仿宋_GBK" w:cs="Arial"/>
                <w:szCs w:val="21"/>
              </w:rPr>
              <w:t>检测</w:t>
            </w:r>
            <w:r>
              <w:rPr>
                <w:rFonts w:ascii="方正仿宋_GBK" w:cs="Arial" w:hint="eastAsia"/>
                <w:szCs w:val="21"/>
              </w:rPr>
              <w:t>证书。</w:t>
            </w:r>
          </w:p>
          <w:p>
            <w:pPr>
              <w:ind w:firstLine="420"/>
              <w:rPr>
                <w:rFonts w:ascii="方正仿宋_GBK" w:cs="Arial"/>
                <w:szCs w:val="21"/>
              </w:rPr>
            </w:pPr>
            <w:r>
              <w:rPr>
                <w:rFonts w:ascii="方正仿宋_GBK" w:cs="Arial" w:hint="eastAsia"/>
                <w:szCs w:val="21"/>
              </w:rPr>
              <w:t>（2）对于品牌商或制造商拥有的检验检测机构，应同时上传提交培训文档复印件。</w:t>
            </w:r>
          </w:p>
          <w:p>
            <w:pPr>
              <w:ind w:firstLine="420"/>
              <w:rPr>
                <w:rFonts w:ascii="方正仿宋_GBK" w:cs="Arial"/>
                <w:szCs w:val="21"/>
              </w:rPr>
            </w:pPr>
            <w:r>
              <w:rPr>
                <w:rFonts w:ascii="方正仿宋_GBK" w:cs="Arial" w:hint="eastAsia"/>
                <w:szCs w:val="21"/>
              </w:rPr>
              <w:t>（3）检验检测机构应知晓并同意，对于本申请表填写过程和上传材料中出现的任何错误表述，都有可能被按照中华人民共和国的相关法律、法规追究责任。</w:t>
            </w:r>
          </w:p>
          <w:p>
            <w:pPr>
              <w:ind w:firstLine="420"/>
              <w:rPr>
                <w:rFonts w:ascii="方正仿宋_GBK" w:cs="Arial"/>
                <w:szCs w:val="21"/>
              </w:rPr>
            </w:pPr>
          </w:p>
        </w:tc>
      </w:tr>
      <w:tr>
        <w:trPr>
          <w:trHeight w:val="1632"/>
        </w:trPr>
        <w:tc>
          <w:tcPr>
            <w:tcW w:w="8340" w:type="dxa"/>
          </w:tcPr>
          <w:p>
            <w:pPr>
              <w:rPr>
                <w:rFonts w:ascii="方正仿宋_GBK" w:cs="Arial"/>
                <w:b/>
                <w:szCs w:val="21"/>
              </w:rPr>
            </w:pPr>
            <w:r>
              <w:rPr>
                <w:rFonts w:ascii="方正仿宋_GBK" w:cs="Arial" w:hint="eastAsia"/>
                <w:b/>
                <w:szCs w:val="21"/>
              </w:rPr>
              <w:t>10：签字及盖章</w:t>
            </w:r>
          </w:p>
          <w:p>
            <w:pPr>
              <w:rPr>
                <w:rFonts w:ascii="方正仿宋_GBK" w:cs="Arial"/>
                <w:b/>
                <w:szCs w:val="21"/>
              </w:rPr>
            </w:pPr>
          </w:p>
          <w:p>
            <w:pPr>
              <w:rPr>
                <w:rFonts w:ascii="方正仿宋_GBK" w:cs="Arial"/>
                <w:szCs w:val="21"/>
              </w:rPr>
            </w:pPr>
            <w:r>
              <w:rPr>
                <w:rFonts w:ascii="方正仿宋_GBK" w:cs="Arial" w:hint="eastAsia"/>
                <w:szCs w:val="21"/>
              </w:rPr>
              <w:t>授权人签字：</w:t>
            </w:r>
          </w:p>
          <w:p>
            <w:pPr>
              <w:rPr>
                <w:rFonts w:ascii="方正仿宋_GBK" w:cs="Arial"/>
                <w:szCs w:val="21"/>
              </w:rPr>
            </w:pPr>
          </w:p>
          <w:p>
            <w:pPr>
              <w:rPr>
                <w:rFonts w:ascii="方正仿宋_GBK" w:cs="Arial"/>
                <w:b/>
                <w:szCs w:val="21"/>
              </w:rPr>
            </w:pPr>
            <w:r>
              <w:rPr>
                <w:rFonts w:ascii="方正仿宋_GBK" w:cs="Arial" w:hint="eastAsia"/>
                <w:szCs w:val="21"/>
              </w:rPr>
              <w:t>填写时间（加盖企业公章）：</w:t>
            </w:r>
          </w:p>
        </w:tc>
      </w:tr>
    </w:tbl>
    <w:p>
      <w:pPr>
        <w:spacing w:line="560" w:lineRule="exact"/>
        <w:ind w:firstLineChars="200" w:firstLine="712"/>
        <w:rPr>
          <w:rFonts w:cs="方正仿宋_GBK"/>
          <w:color w:val="000000"/>
          <w:kern w:val="0"/>
          <w:sz w:val="36"/>
          <w:szCs w:val="36"/>
        </w:rPr>
        <w:sectPr>
          <w:footerReference w:type="default" r:id="rId2"/>
          <w:footerReference w:type="first" r:id="rId3"/>
          <w:pgSz w:w="11907" w:h="16840"/>
          <w:pgMar w:top="2098" w:right="1474" w:bottom="1985" w:left="1588" w:header="1814" w:footer="1474" w:gutter="0"/>
          <w:pgNumType w:start="1"/>
          <w:titlePg/>
          <w:docGrid w:type="linesAndChars" w:linePitch="580" w:charSpace="-841"/>
        </w:sectPr>
      </w:pPr>
    </w:p>
    <w:p>
      <w:pPr>
        <w:spacing w:line="560" w:lineRule="exact"/>
        <w:rPr>
          <w:rFonts w:cs="方正仿宋_GBK"/>
          <w:color w:val="000000"/>
          <w:kern w:val="0"/>
          <w:sz w:val="36"/>
          <w:szCs w:val="36"/>
        </w:rPr>
      </w:pPr>
    </w:p>
    <w:sectPr>
      <w:pgSz w:w="11906" w:h="16838"/>
      <w:pgMar w:top="1871" w:right="1701" w:bottom="1871" w:left="1701" w:header="851" w:footer="992"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variable"/>
    <w:sig w:usb0="00000001" w:usb1="080E0000" w:usb2="00000010" w:usb3="00000000" w:csb0="00040000" w:csb1="00000000"/>
  </w:font>
  <w:font w:name="方正楷体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Courier New">
    <w:panose1 w:val="02070309020205020404"/>
    <w:charset w:val="00"/>
    <w:family w:val="moder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SimSun-ExtB"/>
    <w:panose1 w:val="00000000000000000000"/>
    <w:charset w:val="00"/>
    <w:family w:val="auto"/>
    <w:pitch w:val="variable"/>
    <w:sig w:usb0="00000000" w:usb1="00000000" w:usb2="00000000" w:usb3="00000000" w:csb0="00000000" w:csb1="00000000"/>
  </w:font>
  <w:font w:name="方正仿宋简体">
    <w:altName w:val="微软雅黑"/>
    <w:panose1 w:val="00000000000000000000"/>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7"/>
      </w:tabs>
      <w:jc w:val="center"/>
      <w:rPr>
        <w:sz w:val="32"/>
        <w:szCs w:val="32"/>
      </w:rPr>
    </w:pPr>
    <w:r>
      <w:rPr>
        <w:sz w:val="32"/>
        <w:szCs w:val="32"/>
      </w:rPr>
      <w:fldChar w:fldCharType="begin"/>
    </w:r>
    <w:r>
      <w:rPr>
        <w:sz w:val="32"/>
        <w:szCs w:val="32"/>
      </w:rPr>
      <w:instrText>Page</w:instrText>
    </w:r>
    <w:r>
      <w:rPr>
        <w:sz w:val="32"/>
        <w:szCs w:val="32"/>
      </w:rPr>
      <w:fldChar w:fldCharType="separate"/>
    </w:r>
    <w:r>
      <w:rPr>
        <w:sz w:val="32"/>
        <w:szCs w:val="32"/>
      </w:rPr>
      <w:t>10</w:t>
    </w:r>
    <w:r>
      <w:rPr>
        <w:sz w:val="32"/>
        <w:szCs w:val="32"/>
      </w:rP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7"/>
      </w:tabs>
      <w:jc w:val="center"/>
      <w:rPr>
        <w:sz w:val="32"/>
        <w:szCs w:val="32"/>
        <w:shd w:val="solid" w:color="FFFFFF" w:fill="FFFFFF"/>
      </w:rPr>
    </w:pPr>
    <w:r>
      <w:rPr>
        <w:sz w:val="32"/>
        <w:szCs w:val="32"/>
        <w:shd w:val="solid" w:color="FFFFFF" w:fill="FFFFFF"/>
      </w:rPr>
      <w:t>1</w: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2F65D0F"/>
    <w:multiLevelType w:val="hybridMultilevel"/>
    <w:tmpl w:val="A2CE37BE"/>
    <w:lvl w:ilvl="0">
      <w:start w:val="6"/>
      <w:numFmt w:val="bullet"/>
      <w:lvlRestart w:val="0"/>
      <w:lvlText w:val="□"/>
      <w:lvlJc w:val="left"/>
      <w:pPr>
        <w:tabs>
          <w:tab w:val="num" w:pos="0"/>
        </w:tabs>
        <w:ind w:left="780" w:hanging="360"/>
      </w:pPr>
      <w:rPr>
        <w:rFonts w:ascii="宋体" w:hAnsi="宋体" w:eastAsia="宋体" w:cs="Times New Roman" w:hint="eastAsia"/>
      </w:rPr>
    </w:lvl>
    <w:lvl w:ilvl="1">
      <w:start w:val="1"/>
      <w:numFmt w:val="bullet"/>
      <w:lvlText w:val=""/>
      <w:lvlJc w:val="left"/>
      <w:pPr>
        <w:tabs>
          <w:tab w:val="num" w:pos="0"/>
        </w:tabs>
        <w:ind w:left="1260" w:hanging="420"/>
      </w:pPr>
      <w:rPr>
        <w:rFonts w:ascii="Wingdings" w:hAnsi="Wingdings" w:hint="default"/>
      </w:rPr>
    </w:lvl>
    <w:lvl w:ilvl="2">
      <w:start w:val="1"/>
      <w:numFmt w:val="bullet"/>
      <w:lvlText w:val=""/>
      <w:lvlJc w:val="left"/>
      <w:pPr>
        <w:tabs>
          <w:tab w:val="num" w:pos="0"/>
        </w:tabs>
        <w:ind w:left="1680" w:hanging="420"/>
      </w:pPr>
      <w:rPr>
        <w:rFonts w:ascii="Wingdings" w:hAnsi="Wingdings" w:hint="default"/>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displayBackgroundShape/>
  <w:bordersDoNotSurroundHeader/>
  <w:bordersDoNotSurroundFooter/>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方正仿宋_GBK" w:cs="Times New Roman" w:hAnsi="Times New Roman"/>
      <w:kern w:val="2"/>
      <w:sz w:val="32"/>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rPr>
  </w:style>
  <w:style w:type="paragraph" w:styleId="3">
    <w:name w:val="heading 3"/>
    <w:basedOn w:val="0"/>
    <w:next w:val="0"/>
    <w:pPr>
      <w:keepNext/>
      <w:keepLines/>
      <w:widowControl w:val="0"/>
      <w:spacing w:before="260" w:after="260" w:line="415" w:lineRule="auto"/>
      <w:outlineLvl w:val="2"/>
    </w:pPr>
    <w:rPr>
      <w:b/>
    </w:rPr>
  </w:style>
  <w:style w:type="character" w:default="1" w:styleId="10">
    <w:name w:val="Default Paragraph Font"/>
  </w:style>
  <w:style w:type="paragraph" w:styleId="15">
    <w:name w:val="Plain Text"/>
    <w:pPr>
      <w:widowControl w:val="0"/>
      <w:jc w:val="both"/>
    </w:pPr>
    <w:rPr>
      <w:rFonts w:ascii="宋体" w:eastAsia="宋体" w:cs="Courier New"/>
      <w:kern w:val="2"/>
      <w:sz w:val="21"/>
      <w:szCs w:val="21"/>
      <w:lang w:val="en-US" w:eastAsia="zh-CN" w:bidi="ar-SA"/>
    </w:rPr>
  </w:style>
  <w:style w:type="paragraph" w:styleId="16">
    <w:name w:val="footer"/>
    <w:basedOn w:val="0"/>
    <w:pPr>
      <w:tabs>
        <w:tab w:val="center" w:pos="4153"/>
        <w:tab w:val="right" w:pos="8307"/>
      </w:tabs>
      <w:snapToGrid w:val="0"/>
      <w:jc w:val="left"/>
    </w:pPr>
    <w:rPr>
      <w:sz w:val="18"/>
    </w:rPr>
  </w:style>
  <w:style w:type="paragraph" w:styleId="17">
    <w:name w:val="header"/>
    <w:basedOn w:val="0"/>
    <w:pPr>
      <w:pBdr>
        <w:bottom w:val="single" w:sz="6" w:space="1" w:color="auto"/>
      </w:pBdr>
      <w:tabs>
        <w:tab w:val="center" w:pos="4153"/>
        <w:tab w:val="right" w:pos="8307"/>
      </w:tabs>
      <w:snapToGrid w:val="0"/>
      <w:jc w:val="center"/>
    </w:pPr>
    <w:rPr>
      <w:sz w:val="18"/>
    </w:rPr>
  </w:style>
  <w:style w:type="paragraph" w:customStyle="1" w:styleId="18">
    <w:name w:val="样式 10 磅"/>
    <w:pPr>
      <w:widowControl w:val="0"/>
      <w:jc w:val="both"/>
    </w:pPr>
    <w:rPr>
      <w:rFonts w:ascii="Calibri" w:eastAsia="宋体" w:cs="Times New Roman" w:hAnsi="Calibri"/>
      <w:kern w:val="2"/>
      <w:sz w:val="21"/>
      <w:szCs w:val="22"/>
      <w:lang w:val="en-US" w:eastAsia="zh-CN" w:bidi="ar-SA"/>
    </w:rPr>
  </w:style>
  <w:style w:type="paragraph" w:customStyle="1" w:styleId="19">
    <w:name w:val="样式 1 10 磅"/>
    <w:pPr>
      <w:widowControl w:val="0"/>
      <w:jc w:val="both"/>
    </w:pPr>
    <w:rPr>
      <w:rFonts w:ascii="Calibri" w:eastAsia="宋体" w:cs="Times New Roman" w:hAnsi="Calibri"/>
      <w:kern w:val="2"/>
      <w:sz w:val="21"/>
      <w:szCs w:val="22"/>
      <w:lang w:val="en-US" w:eastAsia="zh-CN" w:bidi="ar-SA"/>
    </w:rPr>
  </w:style>
  <w:style w:type="paragraph" w:customStyle="1" w:styleId="20">
    <w:name w:val="样式 2 10 磅"/>
    <w:pPr>
      <w:widowControl w:val="0"/>
      <w:jc w:val="both"/>
    </w:pPr>
    <w:rPr>
      <w:rFonts w:ascii="Calibri" w:eastAsia="宋体" w:cs="Times New Roman" w:hAnsi="Calibri"/>
      <w:kern w:val="2"/>
      <w:sz w:val="21"/>
      <w:szCs w:val="22"/>
      <w:lang w:val="en-US" w:eastAsia="zh-CN" w:bidi="ar-SA"/>
    </w:rPr>
  </w:style>
  <w:style w:type="paragraph" w:customStyle="1" w:styleId="21">
    <w:name w:val="样式 3 10 磅"/>
    <w:pPr>
      <w:widowControl w:val="0"/>
      <w:jc w:val="both"/>
    </w:pPr>
    <w:rPr>
      <w:rFonts w:ascii="Calibri" w:eastAsia="宋体" w:cs="Times New Roman" w:hAnsi="Calibri"/>
      <w:kern w:val="2"/>
      <w:sz w:val="21"/>
      <w:szCs w:val="22"/>
      <w:lang w:val="en-US" w:eastAsia="zh-CN" w:bidi="ar-SA"/>
    </w:rPr>
  </w:style>
  <w:style w:type="paragraph" w:customStyle="1" w:styleId="22">
    <w:name w:val="样式 4 10 磅"/>
    <w:pPr>
      <w:widowControl w:val="0"/>
      <w:jc w:val="both"/>
    </w:pPr>
    <w:rPr>
      <w:rFonts w:ascii="Calibri" w:eastAsia="宋体" w:cs="Times New Roman" w:hAnsi="Calibri"/>
      <w:kern w:val="2"/>
      <w:sz w:val="21"/>
      <w:szCs w:val="22"/>
      <w:lang w:val="en-US" w:eastAsia="zh-CN" w:bidi="ar-SA"/>
    </w:rPr>
  </w:style>
  <w:style w:type="paragraph" w:customStyle="1" w:styleId="23">
    <w:name w:val="样式 5 10 磅"/>
    <w:pPr>
      <w:widowControl w:val="0"/>
      <w:jc w:val="both"/>
    </w:pPr>
    <w:rPr>
      <w:rFonts w:ascii="Calibri" w:eastAsia="宋体" w:cs="Times New Roman" w:hAnsi="Calibri"/>
      <w:kern w:val="2"/>
      <w:sz w:val="21"/>
      <w:szCs w:val="22"/>
      <w:lang w:val="en-US" w:eastAsia="zh-CN" w:bidi="ar-SA"/>
    </w:rPr>
  </w:style>
  <w:style w:type="paragraph" w:customStyle="1" w:styleId="24">
    <w:name w:val="样式 6 10 磅"/>
    <w:pPr>
      <w:widowControl w:val="0"/>
      <w:jc w:val="both"/>
    </w:pPr>
    <w:rPr>
      <w:rFonts w:ascii="Calibri" w:eastAsia="宋体" w:cs="Times New Roman" w:hAnsi="Calibri"/>
      <w:kern w:val="2"/>
      <w:sz w:val="21"/>
      <w:szCs w:val="22"/>
      <w:lang w:val="en-US" w:eastAsia="zh-CN" w:bidi="ar-SA"/>
    </w:rPr>
  </w:style>
  <w:style w:type="paragraph" w:customStyle="1" w:styleId="25">
    <w:name w:val="样式 7 10 磅"/>
    <w:pPr>
      <w:widowControl w:val="0"/>
      <w:jc w:val="both"/>
    </w:pPr>
    <w:rPr>
      <w:rFonts w:ascii="Calibri" w:eastAsia="宋体" w:cs="Times New Roman" w:hAnsi="Calibri"/>
      <w:kern w:val="2"/>
      <w:sz w:val="21"/>
      <w:szCs w:val="22"/>
      <w:lang w:val="en-US" w:eastAsia="zh-CN" w:bidi="ar-SA"/>
    </w:rPr>
  </w:style>
  <w:style w:type="paragraph" w:customStyle="1" w:styleId="26">
    <w:name w:val="样式 8 10 磅"/>
    <w:pPr>
      <w:widowControl w:val="0"/>
      <w:jc w:val="both"/>
    </w:pPr>
    <w:rPr>
      <w:rFonts w:ascii="Calibri" w:eastAsia="宋体" w:cs="Times New Roman" w:hAnsi="Calibri"/>
      <w:kern w:val="2"/>
      <w:sz w:val="21"/>
      <w:szCs w:val="22"/>
      <w:lang w:val="en-US" w:eastAsia="zh-CN" w:bidi="ar-SA"/>
    </w:rPr>
  </w:style>
  <w:style w:type="paragraph" w:customStyle="1" w:styleId="27">
    <w:name w:val="样式 9 10 磅"/>
    <w:pPr>
      <w:widowControl w:val="0"/>
      <w:jc w:val="both"/>
    </w:pPr>
    <w:rPr>
      <w:rFonts w:ascii="Calibri" w:eastAsia="宋体" w:cs="Times New Roman" w:hAnsi="Calibri"/>
      <w:kern w:val="2"/>
      <w:sz w:val="21"/>
      <w:szCs w:val="22"/>
      <w:lang w:val="en-US" w:eastAsia="zh-CN" w:bidi="ar-SA"/>
    </w:rPr>
  </w:style>
  <w:style w:type="paragraph" w:customStyle="1" w:styleId="28">
    <w:name w:val="样式 10 10 磅"/>
    <w:pPr>
      <w:widowControl w:val="0"/>
      <w:jc w:val="both"/>
    </w:pPr>
    <w:rPr>
      <w:rFonts w:ascii="Calibri" w:eastAsia="宋体" w:cs="Times New Roman" w:hAnsi="Calibri"/>
      <w:kern w:val="2"/>
      <w:sz w:val="21"/>
      <w:szCs w:val="22"/>
      <w:lang w:val="en-US" w:eastAsia="zh-CN" w:bidi="ar-SA"/>
    </w:rPr>
  </w:style>
  <w:style w:type="paragraph" w:customStyle="1" w:styleId="29">
    <w:name w:val="样式 11 10 磅"/>
    <w:pPr>
      <w:widowControl w:val="0"/>
      <w:jc w:val="both"/>
    </w:pPr>
    <w:rPr>
      <w:rFonts w:ascii="Calibri" w:eastAsia="宋体" w:cs="Times New Roman" w:hAnsi="Calibri"/>
      <w:kern w:val="2"/>
      <w:sz w:val="21"/>
      <w:szCs w:val="22"/>
      <w:lang w:val="en-US" w:eastAsia="zh-CN" w:bidi="ar-SA"/>
    </w:rPr>
  </w:style>
  <w:style w:type="paragraph" w:customStyle="1" w:styleId="30">
    <w:name w:val="样式 12 10 磅"/>
    <w:pPr>
      <w:widowControl w:val="0"/>
      <w:jc w:val="both"/>
    </w:pPr>
    <w:rPr>
      <w:rFonts w:ascii="Calibri" w:eastAsia="宋体" w:cs="Times New Roman" w:hAnsi="Calibri"/>
      <w:kern w:val="2"/>
      <w:sz w:val="21"/>
      <w:szCs w:val="22"/>
      <w:lang w:val="en-US" w:eastAsia="zh-CN" w:bidi="ar-SA"/>
    </w:rPr>
  </w:style>
  <w:style w:type="paragraph" w:customStyle="1" w:styleId="31">
    <w:name w:val="样式 13 10 磅"/>
    <w:pPr>
      <w:widowControl w:val="0"/>
      <w:jc w:val="both"/>
    </w:pPr>
    <w:rPr>
      <w:rFonts w:ascii="Calibri" w:eastAsia="宋体" w:cs="Times New Roman" w:hAnsi="Calibri"/>
      <w:kern w:val="2"/>
      <w:sz w:val="21"/>
      <w:szCs w:val="22"/>
      <w:lang w:val="en-US" w:eastAsia="zh-CN" w:bidi="ar-SA"/>
    </w:rPr>
  </w:style>
  <w:style w:type="paragraph" w:customStyle="1" w:styleId="32">
    <w:name w:val="样式 14 10 磅"/>
    <w:pPr>
      <w:widowControl w:val="0"/>
      <w:jc w:val="both"/>
    </w:pPr>
    <w:rPr>
      <w:rFonts w:ascii="Calibri" w:eastAsia="宋体" w:cs="Times New Roman" w:hAnsi="Calibri"/>
      <w:kern w:val="2"/>
      <w:sz w:val="21"/>
      <w:szCs w:val="22"/>
      <w:lang w:val="en-US" w:eastAsia="zh-CN" w:bidi="ar-SA"/>
    </w:rPr>
  </w:style>
  <w:style w:type="paragraph" w:customStyle="1" w:styleId="33">
    <w:name w:val="样式 15 10 磅"/>
    <w:pPr>
      <w:widowControl w:val="0"/>
      <w:jc w:val="both"/>
    </w:pPr>
    <w:rPr>
      <w:rFonts w:ascii="Calibri" w:eastAsia="宋体" w:cs="Times New Roman" w:hAnsi="Calibri"/>
      <w:kern w:val="2"/>
      <w:sz w:val="21"/>
      <w:szCs w:val="22"/>
      <w:lang w:val="en-US" w:eastAsia="zh-CN" w:bidi="ar-SA"/>
    </w:rPr>
  </w:style>
  <w:style w:type="paragraph" w:customStyle="1" w:styleId="34">
    <w:name w:val="样式 16 10 磅"/>
    <w:pPr>
      <w:widowControl w:val="0"/>
      <w:jc w:val="both"/>
    </w:pPr>
    <w:rPr>
      <w:rFonts w:ascii="Calibri" w:eastAsia="宋体" w:cs="Times New Roman" w:hAnsi="Calibri"/>
      <w:kern w:val="2"/>
      <w:sz w:val="21"/>
      <w:szCs w:val="22"/>
      <w:lang w:val="en-US" w:eastAsia="zh-CN" w:bidi="ar-SA"/>
    </w:rPr>
  </w:style>
  <w:style w:type="paragraph" w:customStyle="1" w:styleId="35">
    <w:name w:val="样式 17 10 磅"/>
    <w:pPr>
      <w:widowControl w:val="0"/>
      <w:jc w:val="both"/>
    </w:pPr>
    <w:rPr>
      <w:rFonts w:ascii="Calibri" w:eastAsia="宋体" w:cs="Times New Roman" w:hAnsi="Calibri"/>
      <w:kern w:val="2"/>
      <w:sz w:val="21"/>
      <w:szCs w:val="22"/>
      <w:lang w:val="en-US" w:eastAsia="zh-CN" w:bidi="ar-SA"/>
    </w:rPr>
  </w:style>
  <w:style w:type="paragraph" w:customStyle="1" w:styleId="36">
    <w:name w:val="样式 18 10 磅"/>
    <w:pPr>
      <w:widowControl w:val="0"/>
      <w:jc w:val="both"/>
    </w:pPr>
    <w:rPr>
      <w:rFonts w:ascii="Calibri" w:eastAsia="宋体" w:cs="Times New Roman" w:hAnsi="Calibri"/>
      <w:kern w:val="2"/>
      <w:sz w:val="21"/>
      <w:szCs w:val="22"/>
      <w:lang w:val="en-US" w:eastAsia="zh-CN" w:bidi="ar-SA"/>
    </w:rPr>
  </w:style>
  <w:style w:type="paragraph" w:customStyle="1" w:styleId="37">
    <w:name w:val="样式 19 10 磅"/>
    <w:pPr>
      <w:widowControl w:val="0"/>
      <w:jc w:val="both"/>
    </w:pPr>
    <w:rPr>
      <w:rFonts w:ascii="Calibri" w:eastAsia="宋体" w:cs="Times New Roman" w:hAnsi="Calibri"/>
      <w:kern w:val="2"/>
      <w:sz w:val="21"/>
      <w:szCs w:val="22"/>
      <w:lang w:val="en-US" w:eastAsia="zh-CN" w:bidi="ar-SA"/>
    </w:rPr>
  </w:style>
  <w:style w:type="paragraph" w:customStyle="1" w:styleId="38">
    <w:name w:val="样式 20 10 磅"/>
    <w:pPr>
      <w:widowControl w:val="0"/>
      <w:jc w:val="both"/>
    </w:pPr>
    <w:rPr>
      <w:rFonts w:ascii="Calibri" w:eastAsia="宋体" w:cs="Times New Roman" w:hAnsi="Calibri"/>
      <w:kern w:val="2"/>
      <w:sz w:val="21"/>
      <w:szCs w:val="22"/>
      <w:lang w:val="en-US" w:eastAsia="zh-CN" w:bidi="ar-SA"/>
    </w:rPr>
  </w:style>
  <w:style w:type="paragraph" w:customStyle="1" w:styleId="39">
    <w:name w:val="样式 21 10 磅"/>
    <w:pPr>
      <w:widowControl w:val="0"/>
      <w:jc w:val="both"/>
    </w:pPr>
    <w:rPr>
      <w:rFonts w:ascii="Calibri" w:eastAsia="宋体" w:cs="Times New Roman" w:hAnsi="Calibri"/>
      <w:kern w:val="2"/>
      <w:sz w:val="21"/>
      <w:szCs w:val="22"/>
      <w:lang w:val="en-US" w:eastAsia="zh-CN" w:bidi="ar-SA"/>
    </w:rPr>
  </w:style>
  <w:style w:type="paragraph" w:customStyle="1" w:styleId="40">
    <w:name w:val="样式 22 10 磅"/>
    <w:pPr>
      <w:widowControl w:val="0"/>
      <w:jc w:val="both"/>
    </w:pPr>
    <w:rPr>
      <w:rFonts w:ascii="Calibri" w:eastAsia="宋体" w:cs="Times New Roman" w:hAnsi="Calibri"/>
      <w:kern w:val="2"/>
      <w:sz w:val="21"/>
      <w:szCs w:val="22"/>
      <w:lang w:val="en-US" w:eastAsia="zh-CN" w:bidi="ar-SA"/>
    </w:rPr>
  </w:style>
  <w:style w:type="character" w:customStyle="1" w:styleId="41">
    <w:name w:val="font101"/>
    <w:rPr>
      <w:rFonts w:ascii="方正仿宋_GBK" w:eastAsia="方正仿宋_GBK" w:cs="方正仿宋_GBK"/>
      <w:color w:val="000000"/>
      <w:sz w:val="32"/>
      <w:szCs w:val="32"/>
      <w:u w:val="none"/>
    </w:rPr>
  </w:style>
  <w:style w:type="paragraph" w:customStyle="1" w:styleId="42">
    <w:name w:val="样式 23 10 磅"/>
    <w:pPr>
      <w:widowControl w:val="0"/>
      <w:jc w:val="both"/>
    </w:pPr>
    <w:rPr>
      <w:rFonts w:ascii="Calibri" w:eastAsia="宋体" w:cs="Times New Roman" w:hAnsi="Calibri"/>
      <w:kern w:val="2"/>
      <w:sz w:val="21"/>
      <w:szCs w:val="22"/>
      <w:lang w:val="en-US" w:eastAsia="zh-CN" w:bidi="ar-SA"/>
    </w:rPr>
  </w:style>
  <w:style w:type="paragraph" w:customStyle="1" w:styleId="43">
    <w:name w:val="样式 24 10 磅"/>
    <w:pPr>
      <w:widowControl w:val="0"/>
      <w:jc w:val="both"/>
    </w:pPr>
    <w:rPr>
      <w:rFonts w:ascii="Calibri" w:eastAsia="宋体" w:cs="Times New Roman" w:hAnsi="Calibri"/>
      <w:kern w:val="2"/>
      <w:sz w:val="21"/>
      <w:szCs w:val="22"/>
      <w:lang w:val="en-US" w:eastAsia="zh-CN" w:bidi="ar-SA"/>
    </w:rPr>
  </w:style>
  <w:style w:type="paragraph" w:customStyle="1" w:styleId="44">
    <w:name w:val="样式 25 10 磅"/>
    <w:pPr>
      <w:widowControl w:val="0"/>
      <w:jc w:val="both"/>
    </w:pPr>
    <w:rPr>
      <w:rFonts w:ascii="Calibri" w:eastAsia="宋体" w:cs="Times New Roman" w:hAnsi="Calibri"/>
      <w:kern w:val="2"/>
      <w:sz w:val="21"/>
      <w:szCs w:val="22"/>
      <w:lang w:val="en-US" w:eastAsia="zh-CN" w:bidi="ar-SA"/>
    </w:rPr>
  </w:style>
  <w:style w:type="paragraph" w:customStyle="1" w:styleId="45">
    <w:name w:val="样式 26 10 磅"/>
    <w:pPr>
      <w:widowControl w:val="0"/>
      <w:jc w:val="both"/>
    </w:pPr>
    <w:rPr>
      <w:rFonts w:ascii="Calibri" w:eastAsia="宋体" w:cs="Times New Roman" w:hAnsi="Calibri"/>
      <w:kern w:val="2"/>
      <w:sz w:val="21"/>
      <w:szCs w:val="22"/>
      <w:lang w:val="en-US" w:eastAsia="zh-CN" w:bidi="ar-SA"/>
    </w:rPr>
  </w:style>
  <w:style w:type="paragraph" w:customStyle="1" w:styleId="46">
    <w:name w:val="样式 27 10 磅"/>
    <w:pPr>
      <w:widowControl w:val="0"/>
      <w:jc w:val="both"/>
    </w:pPr>
    <w:rPr>
      <w:rFonts w:ascii="Calibri" w:eastAsia="宋体" w:cs="Times New Roman" w:hAnsi="Calibri"/>
      <w:kern w:val="2"/>
      <w:sz w:val="21"/>
      <w:szCs w:val="22"/>
      <w:lang w:val="en-US" w:eastAsia="zh-CN" w:bidi="ar-SA"/>
    </w:rPr>
  </w:style>
  <w:style w:type="paragraph" w:customStyle="1" w:styleId="47">
    <w:name w:val="样式 28 10 磅"/>
    <w:pPr>
      <w:widowControl w:val="0"/>
      <w:jc w:val="both"/>
    </w:pPr>
    <w:rPr>
      <w:rFonts w:ascii="Calibri" w:eastAsia="宋体" w:cs="Times New Roman" w:hAnsi="Calibri"/>
      <w:kern w:val="2"/>
      <w:sz w:val="21"/>
      <w:szCs w:val="22"/>
      <w:lang w:val="en-US" w:eastAsia="zh-CN" w:bidi="ar-SA"/>
    </w:rPr>
  </w:style>
  <w:style w:type="paragraph" w:customStyle="1" w:styleId="48">
    <w:name w:val="样式 29 10 磅"/>
    <w:pPr>
      <w:widowControl w:val="0"/>
      <w:jc w:val="both"/>
    </w:pPr>
    <w:rPr>
      <w:rFonts w:ascii="Calibri" w:eastAsia="宋体" w:cs="Times New Roman" w:hAnsi="Calibri"/>
      <w:kern w:val="2"/>
      <w:sz w:val="21"/>
      <w:szCs w:val="22"/>
      <w:lang w:val="en-US" w:eastAsia="zh-CN" w:bidi="ar-SA"/>
    </w:rPr>
  </w:style>
  <w:style w:type="paragraph" w:customStyle="1" w:styleId="49">
    <w:name w:val="样式 30 10 磅"/>
    <w:pPr>
      <w:widowControl w:val="0"/>
      <w:jc w:val="both"/>
    </w:pPr>
    <w:rPr>
      <w:rFonts w:ascii="Calibri" w:eastAsia="宋体" w:cs="Times New Roman" w:hAnsi="Calibri"/>
      <w:kern w:val="2"/>
      <w:sz w:val="21"/>
      <w:szCs w:val="22"/>
      <w:lang w:val="en-US" w:eastAsia="zh-CN" w:bidi="ar-SA"/>
    </w:rPr>
  </w:style>
  <w:style w:type="paragraph" w:customStyle="1" w:styleId="50">
    <w:name w:val="样式 31 10 磅"/>
    <w:pPr>
      <w:widowControl w:val="0"/>
      <w:jc w:val="both"/>
    </w:pPr>
    <w:rPr>
      <w:rFonts w:ascii="Calibri" w:eastAsia="宋体" w:cs="Times New Roman" w:hAnsi="Calibri"/>
      <w:kern w:val="2"/>
      <w:sz w:val="21"/>
      <w:szCs w:val="22"/>
      <w:lang w:val="en-US" w:eastAsia="zh-CN" w:bidi="ar-SA"/>
    </w:rPr>
  </w:style>
  <w:style w:type="paragraph" w:customStyle="1" w:styleId="51">
    <w:name w:val="样式 32 10 磅"/>
    <w:pPr>
      <w:widowControl w:val="0"/>
      <w:jc w:val="both"/>
    </w:pPr>
    <w:rPr>
      <w:rFonts w:ascii="Calibri" w:eastAsia="宋体" w:cs="Times New Roman" w:hAnsi="Calibri"/>
      <w:kern w:val="2"/>
      <w:sz w:val="21"/>
      <w:szCs w:val="22"/>
      <w:lang w:val="en-US" w:eastAsia="zh-CN" w:bidi="ar-SA"/>
    </w:rPr>
  </w:style>
  <w:style w:type="paragraph" w:customStyle="1" w:styleId="52">
    <w:name w:val="样式 33 10 磅"/>
    <w:pPr>
      <w:widowControl w:val="0"/>
      <w:jc w:val="both"/>
    </w:pPr>
    <w:rPr>
      <w:rFonts w:ascii="Calibri" w:eastAsia="宋体" w:cs="Times New Roman" w:hAnsi="Calibri"/>
      <w:kern w:val="2"/>
      <w:sz w:val="21"/>
      <w:szCs w:val="22"/>
      <w:lang w:val="en-US" w:eastAsia="zh-CN" w:bidi="ar-SA"/>
    </w:rPr>
  </w:style>
  <w:style w:type="paragraph" w:customStyle="1" w:styleId="53">
    <w:name w:val="样式 34 10 磅"/>
    <w:pPr>
      <w:widowControl w:val="0"/>
      <w:jc w:val="both"/>
    </w:pPr>
    <w:rPr>
      <w:rFonts w:ascii="Calibri" w:eastAsia="宋体" w:cs="Times New Roman" w:hAnsi="Calibri"/>
      <w:kern w:val="2"/>
      <w:sz w:val="21"/>
      <w:szCs w:val="22"/>
      <w:lang w:val="en-US" w:eastAsia="zh-CN" w:bidi="ar-SA"/>
    </w:rPr>
  </w:style>
  <w:style w:type="paragraph" w:customStyle="1" w:styleId="54">
    <w:name w:val="样式 35 10 磅"/>
    <w:pPr>
      <w:widowControl w:val="0"/>
      <w:jc w:val="both"/>
    </w:pPr>
    <w:rPr>
      <w:rFonts w:ascii="Calibri" w:eastAsia="宋体" w:cs="Times New Roman" w:hAnsi="Calibri"/>
      <w:kern w:val="2"/>
      <w:sz w:val="21"/>
      <w:szCs w:val="22"/>
      <w:lang w:val="en-US" w:eastAsia="zh-CN" w:bidi="ar-SA"/>
    </w:rPr>
  </w:style>
  <w:style w:type="paragraph" w:customStyle="1" w:styleId="55">
    <w:name w:val="样式 36 10 磅"/>
    <w:pPr>
      <w:widowControl w:val="0"/>
      <w:jc w:val="both"/>
    </w:pPr>
    <w:rPr>
      <w:rFonts w:ascii="Calibri" w:eastAsia="宋体" w:cs="Times New Roman" w:hAnsi="Calibri"/>
      <w:kern w:val="2"/>
      <w:sz w:val="21"/>
      <w:szCs w:val="22"/>
      <w:lang w:val="en-US" w:eastAsia="zh-CN" w:bidi="ar-SA"/>
    </w:rPr>
  </w:style>
  <w:style w:type="paragraph" w:customStyle="1" w:styleId="56">
    <w:name w:val="样式 37 10 磅"/>
    <w:pPr>
      <w:widowControl w:val="0"/>
      <w:jc w:val="both"/>
    </w:pPr>
    <w:rPr>
      <w:rFonts w:ascii="Calibri" w:eastAsia="宋体" w:cs="Times New Roman" w:hAnsi="Calibri"/>
      <w:kern w:val="2"/>
      <w:sz w:val="21"/>
      <w:szCs w:val="22"/>
      <w:lang w:val="en-US" w:eastAsia="zh-CN" w:bidi="ar-SA"/>
    </w:rPr>
  </w:style>
  <w:style w:type="paragraph" w:customStyle="1" w:styleId="57">
    <w:name w:val="样式 三号"/>
    <w:pPr>
      <w:spacing w:line="594" w:lineRule="exact"/>
    </w:pPr>
    <w:rPr>
      <w:rFonts w:ascii="等线" w:eastAsia="方正仿宋简体" w:cs="Arial" w:hAnsi="等线"/>
      <w:kern w:val="2"/>
      <w:sz w:val="32"/>
      <w:szCs w:val="22"/>
      <w:lang w:val="en-US" w:eastAsia="zh-CN" w:bidi="ar-SA"/>
    </w:rPr>
  </w:style>
  <w:style w:type="paragraph" w:customStyle="1" w:styleId="58">
    <w:name w:val="样式 38 10 磅"/>
    <w:pPr>
      <w:widowControl w:val="0"/>
      <w:jc w:val="both"/>
    </w:pPr>
    <w:rPr>
      <w:rFonts w:ascii="Calibri" w:eastAsia="宋体" w:cs="Times New Roman" w:hAnsi="Calibri"/>
      <w:kern w:val="2"/>
      <w:sz w:val="21"/>
      <w:szCs w:val="22"/>
      <w:lang w:val="en-US" w:eastAsia="zh-CN" w:bidi="ar-SA"/>
    </w:rPr>
  </w:style>
  <w:style w:type="paragraph" w:customStyle="1" w:styleId="59">
    <w:name w:val="样式 39 10 磅"/>
    <w:pPr>
      <w:widowControl w:val="0"/>
      <w:jc w:val="both"/>
    </w:pPr>
    <w:rPr>
      <w:rFonts w:ascii="Calibri" w:eastAsia="宋体" w:cs="Times New Roman" w:hAnsi="Calibri"/>
      <w:kern w:val="2"/>
      <w:sz w:val="21"/>
      <w:szCs w:val="22"/>
      <w:lang w:val="en-US" w:eastAsia="zh-CN" w:bidi="ar-SA"/>
    </w:rPr>
  </w:style>
  <w:style w:type="paragraph" w:customStyle="1" w:styleId="60">
    <w:name w:val="样式 40 10 磅"/>
    <w:pPr>
      <w:widowControl w:val="0"/>
      <w:jc w:val="both"/>
    </w:pPr>
    <w:rPr>
      <w:rFonts w:ascii="Calibri" w:eastAsia="宋体" w:cs="Times New Roman" w:hAnsi="Calibri"/>
      <w:kern w:val="2"/>
      <w:sz w:val="21"/>
      <w:szCs w:val="22"/>
      <w:lang w:val="en-US" w:eastAsia="zh-CN" w:bidi="ar-SA"/>
    </w:rPr>
  </w:style>
  <w:style w:type="paragraph" w:customStyle="1" w:styleId="61">
    <w:name w:val="样式 1 三号"/>
    <w:pPr>
      <w:widowControl w:val="0"/>
      <w:jc w:val="both"/>
    </w:pPr>
    <w:rPr>
      <w:rFonts w:ascii="Times New Roman" w:eastAsia="方正仿宋_GBK" w:cs="Times New Roman" w:hAnsi="Times New Roman"/>
      <w:kern w:val="2"/>
      <w:sz w:val="32"/>
      <w:lang w:val="en-US" w:eastAsia="zh-CN" w:bidi="ar-SA"/>
    </w:rPr>
  </w:style>
  <w:style w:type="paragraph" w:customStyle="1" w:styleId="62">
    <w:name w:val="样式 41 10 磅"/>
    <w:pPr>
      <w:widowControl w:val="0"/>
      <w:jc w:val="both"/>
    </w:pPr>
    <w:rPr>
      <w:rFonts w:ascii="Calibri" w:eastAsia="宋体" w:cs="Times New Roman" w:hAnsi="Calibri"/>
      <w:kern w:val="2"/>
      <w:sz w:val="21"/>
      <w:szCs w:val="22"/>
      <w:lang w:val="en-US" w:eastAsia="zh-CN" w:bidi="ar-SA"/>
    </w:rPr>
  </w:style>
  <w:style w:type="paragraph" w:customStyle="1" w:styleId="63">
    <w:name w:val="样式 2 三号"/>
    <w:pPr>
      <w:widowControl w:val="0"/>
      <w:jc w:val="both"/>
    </w:pPr>
    <w:rPr>
      <w:rFonts w:ascii="Times New Roman" w:eastAsia="方正仿宋_GBK" w:cs="Times New Roman" w:hAnsi="Times New Roman"/>
      <w:kern w:val="2"/>
      <w:sz w:val="32"/>
      <w:lang w:val="en-US" w:eastAsia="zh-CN" w:bidi="ar-SA"/>
    </w:rPr>
  </w:style>
  <w:style w:type="paragraph" w:customStyle="1" w:styleId="64">
    <w:name w:val="样式 3 三号"/>
    <w:pPr>
      <w:widowControl w:val="0"/>
      <w:jc w:val="both"/>
    </w:pPr>
    <w:rPr>
      <w:rFonts w:ascii="Times New Roman" w:eastAsia="方正仿宋_GBK" w:cs="Times New Roman" w:hAnsi="Times New Roman"/>
      <w:kern w:val="2"/>
      <w:sz w:val="32"/>
      <w:lang w:val="en-US" w:eastAsia="zh-CN" w:bidi="ar-SA"/>
    </w:rPr>
  </w:style>
  <w:style w:type="paragraph" w:customStyle="1" w:styleId="65">
    <w:name w:val="样式 4 三号"/>
    <w:pPr>
      <w:widowControl w:val="0"/>
      <w:jc w:val="both"/>
    </w:pPr>
    <w:rPr>
      <w:rFonts w:ascii="Times New Roman" w:eastAsia="方正仿宋_GBK" w:cs="Times New Roman" w:hAnsi="Times New Roman"/>
      <w:kern w:val="2"/>
      <w:sz w:val="32"/>
      <w:lang w:val="en-US" w:eastAsia="zh-CN" w:bidi="ar-SA"/>
    </w:rPr>
  </w:style>
  <w:style w:type="paragraph" w:customStyle="1" w:styleId="66">
    <w:name w:val="样式 5 三号"/>
    <w:pPr>
      <w:widowControl w:val="0"/>
      <w:jc w:val="both"/>
    </w:pPr>
    <w:rPr>
      <w:rFonts w:ascii="Times New Roman" w:eastAsia="方正仿宋_GBK" w:cs="Times New Roman" w:hAnsi="Times New Roman"/>
      <w:kern w:val="2"/>
      <w:sz w:val="32"/>
      <w:lang w:val="en-US" w:eastAsia="zh-CN" w:bidi="ar-SA"/>
    </w:rPr>
  </w:style>
  <w:style w:type="paragraph" w:customStyle="1" w:styleId="67">
    <w:name w:val="样式 42 10 磅"/>
    <w:pPr>
      <w:widowControl w:val="0"/>
      <w:jc w:val="both"/>
    </w:pPr>
    <w:rPr>
      <w:rFonts w:ascii="Calibri" w:eastAsia="宋体" w:cs="Times New Roman" w:hAnsi="Calibri"/>
      <w:kern w:val="2"/>
      <w:sz w:val="21"/>
      <w:szCs w:val="22"/>
      <w:lang w:val="en-US" w:eastAsia="zh-CN" w:bidi="ar-SA"/>
    </w:rPr>
  </w:style>
  <w:style w:type="paragraph" w:customStyle="1" w:styleId="68">
    <w:name w:val="样式 6 三号"/>
    <w:pPr>
      <w:widowControl w:val="0"/>
      <w:jc w:val="both"/>
    </w:pPr>
    <w:rPr>
      <w:rFonts w:ascii="Times New Roman" w:eastAsia="方正仿宋_GBK" w:cs="Times New Roman" w:hAnsi="Times New Roman"/>
      <w:kern w:val="2"/>
      <w:sz w:val="32"/>
      <w:lang w:val="en-US" w:eastAsia="zh-CN" w:bidi="ar-SA"/>
    </w:rPr>
  </w:style>
  <w:style w:type="paragraph" w:customStyle="1" w:styleId="69">
    <w:name w:val="样式 43 10 磅"/>
    <w:pPr>
      <w:widowControl w:val="0"/>
      <w:jc w:val="both"/>
    </w:pPr>
    <w:rPr>
      <w:rFonts w:ascii="Calibri" w:eastAsia="宋体" w:cs="Times New Roman" w:hAnsi="Calibri"/>
      <w:kern w:val="2"/>
      <w:sz w:val="21"/>
      <w:szCs w:val="22"/>
      <w:lang w:val="en-US" w:eastAsia="zh-CN" w:bidi="ar-SA"/>
    </w:rPr>
  </w:style>
  <w:style w:type="paragraph" w:customStyle="1" w:styleId="70">
    <w:name w:val="样式 44 10 磅"/>
    <w:pPr>
      <w:widowControl w:val="0"/>
      <w:jc w:val="both"/>
    </w:pPr>
    <w:rPr>
      <w:rFonts w:ascii="Calibri" w:eastAsia="宋体" w:cs="Times New Roman" w:hAnsi="Calibri"/>
      <w:kern w:val="2"/>
      <w:sz w:val="21"/>
      <w:szCs w:val="22"/>
      <w:lang w:val="en-US" w:eastAsia="zh-CN" w:bidi="ar-SA"/>
    </w:rPr>
  </w:style>
  <w:style w:type="paragraph" w:customStyle="1" w:styleId="71">
    <w:name w:val="样式 7 三号"/>
    <w:pPr>
      <w:spacing w:line="594" w:lineRule="exact"/>
    </w:pPr>
    <w:rPr>
      <w:rFonts w:ascii="等线" w:eastAsia="方正仿宋简体" w:cs="Arial" w:hAnsi="等线"/>
      <w:kern w:val="2"/>
      <w:sz w:val="32"/>
      <w:szCs w:val="22"/>
      <w:lang w:val="en-US" w:eastAsia="zh-CN" w:bidi="ar-SA"/>
    </w:rPr>
  </w:style>
  <w:style w:type="paragraph" w:customStyle="1" w:styleId="72">
    <w:name w:val="样式 45 10 磅"/>
    <w:pPr>
      <w:widowControl w:val="0"/>
      <w:jc w:val="both"/>
    </w:pPr>
    <w:rPr>
      <w:rFonts w:ascii="Calibri" w:eastAsia="宋体" w:cs="Times New Roman" w:hAnsi="Calibri"/>
      <w:kern w:val="2"/>
      <w:sz w:val="21"/>
      <w:szCs w:val="22"/>
      <w:lang w:val="en-US" w:eastAsia="zh-CN" w:bidi="ar-SA"/>
    </w:rPr>
  </w:style>
  <w:style w:type="paragraph" w:customStyle="1" w:styleId="73">
    <w:name w:val="样式 46 10 磅"/>
    <w:pPr>
      <w:widowControl w:val="0"/>
      <w:jc w:val="both"/>
    </w:pPr>
    <w:rPr>
      <w:rFonts w:ascii="Calibri" w:eastAsia="宋体" w:cs="Times New Roman" w:hAnsi="Calibri"/>
      <w:kern w:val="2"/>
      <w:sz w:val="21"/>
      <w:szCs w:val="22"/>
      <w:lang w:val="en-US" w:eastAsia="zh-CN" w:bidi="ar-SA"/>
    </w:rPr>
  </w:style>
  <w:style w:type="paragraph" w:customStyle="1" w:styleId="74">
    <w:name w:val="样式 47 10 磅"/>
    <w:pPr>
      <w:widowControl w:val="0"/>
      <w:jc w:val="both"/>
    </w:pPr>
    <w:rPr>
      <w:rFonts w:ascii="Calibri" w:eastAsia="宋体" w:cs="Times New Roman" w:hAnsi="Calibri"/>
      <w:kern w:val="2"/>
      <w:sz w:val="21"/>
      <w:szCs w:val="22"/>
      <w:lang w:val="en-US" w:eastAsia="zh-CN" w:bidi="ar-SA"/>
    </w:rPr>
  </w:style>
  <w:style w:type="paragraph" w:customStyle="1" w:styleId="75">
    <w:name w:val="样式 48 10 磅"/>
    <w:pPr>
      <w:widowControl w:val="0"/>
      <w:jc w:val="both"/>
    </w:pPr>
    <w:rPr>
      <w:rFonts w:ascii="Calibri" w:eastAsia="宋体" w:cs="Times New Roman" w:hAnsi="Calibri"/>
      <w:kern w:val="2"/>
      <w:sz w:val="21"/>
      <w:szCs w:val="22"/>
      <w:lang w:val="en-US" w:eastAsia="zh-CN" w:bidi="ar-SA"/>
    </w:rPr>
  </w:style>
  <w:style w:type="paragraph" w:customStyle="1" w:styleId="76">
    <w:name w:val="样式 49 10 磅"/>
    <w:pPr>
      <w:widowControl w:val="0"/>
      <w:jc w:val="both"/>
    </w:pPr>
    <w:rPr>
      <w:rFonts w:ascii="Calibri" w:eastAsia="宋体" w:cs="Times New Roman" w:hAnsi="Calibri"/>
      <w:kern w:val="2"/>
      <w:sz w:val="21"/>
      <w:szCs w:val="22"/>
      <w:lang w:val="en-US" w:eastAsia="zh-CN" w:bidi="ar-SA"/>
    </w:rPr>
  </w:style>
  <w:style w:type="paragraph" w:customStyle="1" w:styleId="77">
    <w:name w:val="样式 50 10 磅"/>
    <w:pPr>
      <w:widowControl w:val="0"/>
      <w:jc w:val="both"/>
    </w:pPr>
    <w:rPr>
      <w:rFonts w:ascii="Calibri" w:eastAsia="宋体" w:cs="Times New Roman" w:hAnsi="Calibri"/>
      <w:kern w:val="2"/>
      <w:sz w:val="21"/>
      <w:szCs w:val="22"/>
      <w:lang w:val="en-US" w:eastAsia="zh-CN" w:bidi="ar-SA"/>
    </w:rPr>
  </w:style>
  <w:style w:type="paragraph" w:customStyle="1" w:styleId="78">
    <w:name w:val="样式 51 10 磅"/>
    <w:pPr>
      <w:widowControl w:val="0"/>
      <w:jc w:val="both"/>
    </w:pPr>
    <w:rPr>
      <w:rFonts w:ascii="Calibri" w:eastAsia="宋体" w:cs="Times New Roman" w:hAnsi="Calibri"/>
      <w:kern w:val="2"/>
      <w:sz w:val="21"/>
      <w:szCs w:val="22"/>
      <w:lang w:val="en-US" w:eastAsia="zh-CN" w:bidi="ar-SA"/>
    </w:rPr>
  </w:style>
  <w:style w:type="paragraph" w:customStyle="1" w:styleId="79">
    <w:name w:val="样式 52 10 磅"/>
    <w:pPr>
      <w:widowControl w:val="0"/>
      <w:jc w:val="both"/>
    </w:pPr>
    <w:rPr>
      <w:rFonts w:ascii="Calibri" w:eastAsia="宋体" w:cs="Times New Roman" w:hAnsi="Calibri"/>
      <w:kern w:val="2"/>
      <w:sz w:val="21"/>
      <w:szCs w:val="22"/>
      <w:lang w:val="en-US" w:eastAsia="zh-CN" w:bidi="ar-SA"/>
    </w:rPr>
  </w:style>
  <w:style w:type="paragraph" w:customStyle="1" w:styleId="80">
    <w:name w:val="样式 53 10 磅"/>
    <w:pPr>
      <w:widowControl w:val="0"/>
      <w:jc w:val="both"/>
    </w:pPr>
    <w:rPr>
      <w:rFonts w:ascii="Calibri" w:eastAsia="宋体" w:cs="Times New Roman" w:hAnsi="Calibri"/>
      <w:kern w:val="2"/>
      <w:sz w:val="21"/>
      <w:szCs w:val="22"/>
      <w:lang w:val="en-US" w:eastAsia="zh-CN" w:bidi="ar-SA"/>
    </w:rPr>
  </w:style>
  <w:style w:type="paragraph" w:customStyle="1" w:styleId="81">
    <w:name w:val="样式 54 10 磅"/>
    <w:pPr>
      <w:widowControl w:val="0"/>
      <w:jc w:val="both"/>
    </w:pPr>
    <w:rPr>
      <w:rFonts w:ascii="Calibri" w:eastAsia="宋体" w:cs="Times New Roman" w:hAnsi="Calibri"/>
      <w:kern w:val="2"/>
      <w:sz w:val="21"/>
      <w:szCs w:val="22"/>
      <w:lang w:val="en-US" w:eastAsia="zh-CN" w:bidi="ar-SA"/>
    </w:rPr>
  </w:style>
  <w:style w:type="paragraph" w:customStyle="1" w:styleId="82">
    <w:name w:val="样式 55 10 磅"/>
    <w:pPr>
      <w:widowControl w:val="0"/>
      <w:jc w:val="both"/>
    </w:pPr>
    <w:rPr>
      <w:rFonts w:ascii="Calibri" w:eastAsia="宋体" w:cs="Times New Roman" w:hAnsi="Calibri"/>
      <w:kern w:val="2"/>
      <w:sz w:val="21"/>
      <w:szCs w:val="22"/>
      <w:lang w:val="en-US" w:eastAsia="zh-CN" w:bidi="ar-SA"/>
    </w:rPr>
  </w:style>
  <w:style w:type="paragraph" w:customStyle="1" w:styleId="83">
    <w:name w:val="样式 56 10 磅"/>
    <w:pPr>
      <w:widowControl w:val="0"/>
      <w:jc w:val="both"/>
    </w:pPr>
    <w:rPr>
      <w:rFonts w:ascii="Calibri" w:eastAsia="宋体" w:cs="Times New Roman" w:hAnsi="Calibri"/>
      <w:kern w:val="2"/>
      <w:sz w:val="21"/>
      <w:szCs w:val="22"/>
      <w:lang w:val="en-US" w:eastAsia="zh-CN" w:bidi="ar-SA"/>
    </w:rPr>
  </w:style>
  <w:style w:type="paragraph" w:customStyle="1" w:styleId="84">
    <w:name w:val="样式 57 10 磅"/>
    <w:pPr>
      <w:widowControl w:val="0"/>
      <w:jc w:val="both"/>
    </w:pPr>
    <w:rPr>
      <w:rFonts w:ascii="Calibri" w:eastAsia="宋体" w:cs="Times New Roman" w:hAnsi="Calibri"/>
      <w:kern w:val="2"/>
      <w:sz w:val="21"/>
      <w:szCs w:val="22"/>
      <w:lang w:val="en-US" w:eastAsia="zh-CN" w:bidi="ar-SA"/>
    </w:rPr>
  </w:style>
  <w:style w:type="paragraph" w:customStyle="1" w:styleId="85">
    <w:name w:val="样式 58 10 磅"/>
    <w:pPr>
      <w:widowControl w:val="0"/>
      <w:jc w:val="both"/>
    </w:pPr>
    <w:rPr>
      <w:rFonts w:ascii="Calibri" w:eastAsia="宋体" w:cs="Times New Roman" w:hAnsi="Calibri"/>
      <w:kern w:val="2"/>
      <w:sz w:val="21"/>
      <w:szCs w:val="22"/>
      <w:lang w:val="en-US" w:eastAsia="zh-CN" w:bidi="ar-SA"/>
    </w:rPr>
  </w:style>
  <w:style w:type="paragraph" w:customStyle="1" w:styleId="86">
    <w:name w:val="样式 59 10 磅"/>
    <w:pPr>
      <w:widowControl w:val="0"/>
      <w:jc w:val="both"/>
    </w:pPr>
    <w:rPr>
      <w:rFonts w:ascii="Calibri" w:eastAsia="宋体" w:cs="Times New Roman" w:hAnsi="Calibri"/>
      <w:kern w:val="2"/>
      <w:sz w:val="21"/>
      <w:szCs w:val="22"/>
      <w:lang w:val="en-US" w:eastAsia="zh-CN" w:bidi="ar-SA"/>
    </w:rPr>
  </w:style>
  <w:style w:type="paragraph" w:customStyle="1" w:styleId="87">
    <w:name w:val="样式 60 10 磅"/>
    <w:pPr>
      <w:widowControl w:val="0"/>
      <w:jc w:val="both"/>
    </w:pPr>
    <w:rPr>
      <w:rFonts w:ascii="Calibri" w:eastAsia="宋体" w:cs="Times New Roman" w:hAnsi="Calibri"/>
      <w:kern w:val="2"/>
      <w:sz w:val="21"/>
      <w:szCs w:val="22"/>
      <w:lang w:val="en-US" w:eastAsia="zh-CN" w:bidi="ar-SA"/>
    </w:rPr>
  </w:style>
  <w:style w:type="paragraph" w:customStyle="1" w:styleId="88">
    <w:name w:val="样式 61 10 磅"/>
    <w:pPr>
      <w:widowControl w:val="0"/>
      <w:jc w:val="both"/>
    </w:pPr>
    <w:rPr>
      <w:rFonts w:ascii="Calibri" w:eastAsia="宋体" w:cs="Times New Roman" w:hAnsi="Calibri"/>
      <w:kern w:val="2"/>
      <w:sz w:val="21"/>
      <w:szCs w:val="22"/>
      <w:lang w:val="en-US" w:eastAsia="zh-CN" w:bidi="ar-SA"/>
    </w:rPr>
  </w:style>
  <w:style w:type="paragraph" w:styleId="89">
    <w:name w:val="annotation text"/>
    <w:basedOn w:val="0"/>
    <w:pPr>
      <w:jc w:val="left"/>
    </w:pPr>
  </w:style>
  <w:style w:type="character" w:styleId="90">
    <w:name w:val="annotation reference"/>
    <w:basedOn w:val="10"/>
    <w:rPr>
      <w:sz w:val="21"/>
    </w:rPr>
  </w:style>
  <w:style w:type="paragraph" w:styleId="91">
    <w:name w:val="annotation subject"/>
    <w:basedOn w:val="89"/>
    <w:next w:val="89"/>
    <w:rPr>
      <w:b/>
    </w:rPr>
  </w:style>
  <w:style w:type="paragraph" w:customStyle="1" w:styleId="92">
    <w:name w:val="样式 62 10 磅"/>
    <w:pPr>
      <w:widowControl w:val="0"/>
      <w:jc w:val="both"/>
    </w:pPr>
    <w:rPr>
      <w:rFonts w:ascii="Calibri" w:eastAsia="宋体" w:cs="Times New Roman" w:hAnsi="Calibri"/>
      <w:kern w:val="2"/>
      <w:sz w:val="21"/>
      <w:szCs w:val="22"/>
      <w:lang w:val="en-US" w:eastAsia="zh-CN" w:bidi="ar-SA"/>
    </w:rPr>
  </w:style>
  <w:style w:type="paragraph" w:customStyle="1" w:styleId="93">
    <w:name w:val="样式 63 10 磅"/>
    <w:pPr>
      <w:widowControl w:val="0"/>
      <w:jc w:val="both"/>
    </w:pPr>
    <w:rPr>
      <w:rFonts w:ascii="Calibri" w:eastAsia="宋体" w:cs="Times New Roman" w:hAnsi="Calibri"/>
      <w:kern w:val="2"/>
      <w:sz w:val="21"/>
      <w:szCs w:val="22"/>
      <w:lang w:val="en-US" w:eastAsia="zh-CN" w:bidi="ar-SA"/>
    </w:rPr>
  </w:style>
  <w:style w:type="paragraph" w:customStyle="1" w:styleId="94">
    <w:name w:val="样式 64 10 磅"/>
    <w:pPr>
      <w:widowControl w:val="0"/>
      <w:jc w:val="both"/>
    </w:pPr>
    <w:rPr>
      <w:rFonts w:ascii="Calibri" w:eastAsia="宋体" w:cs="Times New Roman" w:hAnsi="Calibri"/>
      <w:kern w:val="2"/>
      <w:sz w:val="21"/>
      <w:szCs w:val="22"/>
      <w:lang w:val="en-US" w:eastAsia="zh-CN" w:bidi="ar-SA"/>
    </w:rPr>
  </w:style>
  <w:style w:type="paragraph" w:customStyle="1" w:styleId="95">
    <w:name w:val="样式 65 10 磅"/>
    <w:pPr>
      <w:widowControl w:val="0"/>
      <w:jc w:val="both"/>
    </w:pPr>
    <w:rPr>
      <w:rFonts w:ascii="Calibri" w:eastAsia="宋体" w:cs="Times New Roman" w:hAnsi="Calibri"/>
      <w:kern w:val="2"/>
      <w:sz w:val="21"/>
      <w:szCs w:val="22"/>
      <w:lang w:val="en-US" w:eastAsia="zh-CN" w:bidi="ar-SA"/>
    </w:rPr>
  </w:style>
  <w:style w:type="paragraph" w:customStyle="1" w:styleId="96">
    <w:name w:val="样式 66 10 磅"/>
    <w:pPr>
      <w:widowControl w:val="0"/>
      <w:jc w:val="both"/>
    </w:pPr>
    <w:rPr>
      <w:rFonts w:ascii="Calibri" w:eastAsia="宋体" w:cs="Times New Roman" w:hAnsi="Calibri"/>
      <w:kern w:val="2"/>
      <w:sz w:val="21"/>
      <w:szCs w:val="22"/>
      <w:lang w:val="en-US" w:eastAsia="zh-CN" w:bidi="ar-SA"/>
    </w:rPr>
  </w:style>
  <w:style w:type="paragraph" w:customStyle="1" w:styleId="97">
    <w:name w:val="样式 67 10 磅"/>
    <w:pPr>
      <w:widowControl w:val="0"/>
      <w:jc w:val="both"/>
    </w:pPr>
    <w:rPr>
      <w:rFonts w:ascii="Calibri" w:eastAsia="宋体" w:cs="Times New Roman" w:hAnsi="Calibri"/>
      <w:kern w:val="2"/>
      <w:sz w:val="21"/>
      <w:szCs w:val="22"/>
      <w:lang w:val="en-US" w:eastAsia="zh-CN" w:bidi="ar-SA"/>
    </w:rPr>
  </w:style>
  <w:style w:type="paragraph" w:customStyle="1" w:styleId="98">
    <w:name w:val="样式 68 10 磅"/>
    <w:pPr>
      <w:widowControl w:val="0"/>
      <w:jc w:val="both"/>
    </w:pPr>
    <w:rPr>
      <w:rFonts w:ascii="Calibri" w:eastAsia="宋体" w:cs="Times New Roman" w:hAnsi="Calibri"/>
      <w:kern w:val="2"/>
      <w:sz w:val="21"/>
      <w:szCs w:val="22"/>
      <w:lang w:val="en-US" w:eastAsia="zh-CN" w:bidi="ar-SA"/>
    </w:rPr>
  </w:style>
  <w:style w:type="paragraph" w:customStyle="1" w:styleId="99">
    <w:name w:val="样式 77 10 磅"/>
    <w:pPr>
      <w:widowControl w:val="0"/>
      <w:jc w:val="both"/>
    </w:pPr>
    <w:rPr>
      <w:rFonts w:ascii="Calibri" w:eastAsia="宋体" w:cs="Times New Roman" w:hAnsi="Calibri"/>
      <w:kern w:val="2"/>
      <w:sz w:val="21"/>
      <w:szCs w:val="22"/>
      <w:lang w:val="en-US" w:eastAsia="zh-CN" w:bidi="ar-SA"/>
    </w:rPr>
  </w:style>
  <w:style w:type="paragraph" w:customStyle="1" w:styleId="100">
    <w:name w:val="样式 69 10 磅"/>
    <w:pPr>
      <w:widowControl w:val="0"/>
      <w:jc w:val="both"/>
    </w:pPr>
    <w:rPr>
      <w:rFonts w:ascii="Calibri" w:eastAsia="宋体" w:cs="Times New Roman" w:hAnsi="Calibri"/>
      <w:kern w:val="2"/>
      <w:sz w:val="21"/>
      <w:szCs w:val="22"/>
      <w:lang w:val="en-US" w:eastAsia="zh-CN" w:bidi="ar-SA"/>
    </w:rPr>
  </w:style>
  <w:style w:type="paragraph" w:customStyle="1" w:styleId="101">
    <w:name w:val="样式 70 10 磅"/>
    <w:pPr>
      <w:widowControl w:val="0"/>
      <w:jc w:val="both"/>
    </w:pPr>
    <w:rPr>
      <w:rFonts w:ascii="Calibri" w:eastAsia="宋体" w:cs="Times New Roman" w:hAnsi="Calibri"/>
      <w:kern w:val="2"/>
      <w:sz w:val="21"/>
      <w:szCs w:val="22"/>
      <w:lang w:val="en-US" w:eastAsia="zh-CN" w:bidi="ar-SA"/>
    </w:rPr>
  </w:style>
  <w:style w:type="paragraph" w:customStyle="1" w:styleId="102">
    <w:name w:val="样式 8 三号"/>
    <w:pPr>
      <w:widowControl w:val="0"/>
      <w:jc w:val="both"/>
    </w:pPr>
    <w:rPr>
      <w:rFonts w:ascii="Times New Roman" w:eastAsia="方正仿宋_GBK" w:cs="Times New Roman" w:hAnsi="Times New Roman"/>
      <w:kern w:val="2"/>
      <w:sz w:val="32"/>
      <w:lang w:val="en-US" w:eastAsia="zh-CN" w:bidi="ar-SA"/>
    </w:rPr>
  </w:style>
  <w:style w:type="paragraph" w:customStyle="1" w:styleId="103">
    <w:name w:val="样式 9 三号"/>
    <w:pPr>
      <w:widowControl w:val="0"/>
      <w:jc w:val="both"/>
    </w:pPr>
    <w:rPr>
      <w:rFonts w:ascii="Times New Roman" w:eastAsia="方正仿宋_GBK" w:cs="Times New Roman" w:hAnsi="Times New Roman"/>
      <w:kern w:val="2"/>
      <w:sz w:val="32"/>
      <w:lang w:val="en-US" w:eastAsia="zh-CN" w:bidi="ar-SA"/>
    </w:rPr>
  </w:style>
  <w:style w:type="paragraph" w:customStyle="1" w:styleId="104">
    <w:name w:val="样式 10 三号"/>
    <w:pPr>
      <w:widowControl w:val="0"/>
      <w:jc w:val="both"/>
    </w:pPr>
    <w:rPr>
      <w:rFonts w:ascii="Times New Roman" w:eastAsia="方正仿宋_GBK" w:cs="Times New Roman" w:hAnsi="Times New Roman"/>
      <w:kern w:val="2"/>
      <w:sz w:val="32"/>
      <w:lang w:val="en-US" w:eastAsia="zh-CN" w:bidi="ar-SA"/>
    </w:rPr>
  </w:style>
  <w:style w:type="paragraph" w:customStyle="1" w:styleId="105">
    <w:name w:val="样式 11 三号"/>
    <w:pPr>
      <w:widowControl w:val="0"/>
      <w:jc w:val="both"/>
    </w:pPr>
    <w:rPr>
      <w:rFonts w:ascii="Times New Roman" w:eastAsia="方正仿宋_GBK" w:cs="Times New Roman" w:hAnsi="Times New Roman"/>
      <w:kern w:val="2"/>
      <w:sz w:val="32"/>
      <w:lang w:val="en-US" w:eastAsia="zh-CN" w:bidi="ar-SA"/>
    </w:rPr>
  </w:style>
  <w:style w:type="paragraph" w:customStyle="1" w:styleId="106">
    <w:name w:val="样式 12 三号"/>
    <w:pPr>
      <w:widowControl w:val="0"/>
      <w:jc w:val="both"/>
    </w:pPr>
    <w:rPr>
      <w:rFonts w:ascii="Times New Roman" w:eastAsia="方正仿宋_GBK" w:cs="Times New Roman" w:hAnsi="Times New Roman"/>
      <w:kern w:val="2"/>
      <w:sz w:val="32"/>
      <w:lang w:val="en-US" w:eastAsia="zh-CN" w:bidi="ar-SA"/>
    </w:rPr>
  </w:style>
  <w:style w:type="paragraph" w:customStyle="1" w:styleId="107">
    <w:name w:val="样式 13 三号"/>
    <w:pPr>
      <w:widowControl w:val="0"/>
      <w:jc w:val="both"/>
    </w:pPr>
    <w:rPr>
      <w:rFonts w:ascii="Times New Roman" w:eastAsia="方正仿宋_GBK" w:cs="Times New Roman" w:hAnsi="Times New Roman"/>
      <w:kern w:val="2"/>
      <w:sz w:val="32"/>
      <w:lang w:val="en-US" w:eastAsia="zh-CN" w:bidi="ar-SA"/>
    </w:rPr>
  </w:style>
  <w:style w:type="paragraph" w:customStyle="1" w:styleId="108">
    <w:name w:val="样式 14 三号"/>
    <w:pPr>
      <w:widowControl w:val="0"/>
      <w:jc w:val="both"/>
    </w:pPr>
    <w:rPr>
      <w:rFonts w:ascii="Times New Roman" w:eastAsia="方正仿宋_GBK" w:cs="Times New Roman" w:hAnsi="Times New Roman"/>
      <w:kern w:val="2"/>
      <w:sz w:val="32"/>
      <w:lang w:val="en-US" w:eastAsia="zh-CN" w:bidi="ar-SA"/>
    </w:rPr>
  </w:style>
  <w:style w:type="paragraph" w:customStyle="1" w:styleId="109">
    <w:name w:val="样式 15 三号"/>
    <w:pPr>
      <w:widowControl w:val="0"/>
      <w:jc w:val="both"/>
    </w:pPr>
    <w:rPr>
      <w:rFonts w:ascii="Times New Roman" w:eastAsia="方正仿宋_GBK" w:cs="Times New Roman" w:hAnsi="Times New Roman"/>
      <w:kern w:val="2"/>
      <w:sz w:val="32"/>
      <w:lang w:val="en-US" w:eastAsia="zh-CN" w:bidi="ar-SA"/>
    </w:rPr>
  </w:style>
  <w:style w:type="paragraph" w:customStyle="1" w:styleId="110">
    <w:name w:val="样式 16 三号"/>
    <w:pPr>
      <w:widowControl w:val="0"/>
      <w:jc w:val="both"/>
    </w:pPr>
    <w:rPr>
      <w:rFonts w:ascii="Times New Roman" w:eastAsia="方正仿宋_GBK" w:cs="Times New Roman" w:hAnsi="Times New Roman"/>
      <w:kern w:val="2"/>
      <w:sz w:val="32"/>
      <w:lang w:val="en-US" w:eastAsia="zh-CN" w:bidi="ar-SA"/>
    </w:rPr>
  </w:style>
  <w:style w:type="paragraph" w:customStyle="1" w:styleId="111">
    <w:name w:val="样式 17 三号"/>
    <w:pPr>
      <w:widowControl w:val="0"/>
      <w:jc w:val="both"/>
    </w:pPr>
    <w:rPr>
      <w:rFonts w:ascii="Times New Roman" w:eastAsia="方正仿宋_GBK" w:cs="Times New Roman" w:hAnsi="Times New Roman"/>
      <w:kern w:val="2"/>
      <w:sz w:val="32"/>
      <w:lang w:val="en-US" w:eastAsia="zh-CN" w:bidi="ar-SA"/>
    </w:rPr>
  </w:style>
  <w:style w:type="paragraph" w:customStyle="1" w:styleId="112">
    <w:name w:val="样式 18 三号"/>
    <w:pPr>
      <w:widowControl w:val="0"/>
      <w:jc w:val="both"/>
    </w:pPr>
    <w:rPr>
      <w:rFonts w:ascii="Times New Roman" w:eastAsia="方正仿宋_GBK" w:cs="Times New Roman" w:hAnsi="Times New Roman"/>
      <w:kern w:val="2"/>
      <w:sz w:val="32"/>
      <w:lang w:val="en-US" w:eastAsia="zh-CN" w:bidi="ar-SA"/>
    </w:rPr>
  </w:style>
  <w:style w:type="paragraph" w:customStyle="1" w:styleId="113">
    <w:name w:val="样式 19 三号"/>
    <w:pPr>
      <w:widowControl w:val="0"/>
      <w:jc w:val="both"/>
    </w:pPr>
    <w:rPr>
      <w:rFonts w:ascii="Times New Roman" w:eastAsia="方正仿宋_GBK" w:cs="Times New Roman" w:hAnsi="Times New Roman"/>
      <w:kern w:val="2"/>
      <w:sz w:val="32"/>
      <w:lang w:val="en-US" w:eastAsia="zh-CN" w:bidi="ar-SA"/>
    </w:rPr>
  </w:style>
  <w:style w:type="paragraph" w:customStyle="1" w:styleId="114">
    <w:name w:val="样式 20 三号"/>
    <w:pPr>
      <w:widowControl w:val="0"/>
      <w:jc w:val="both"/>
    </w:pPr>
    <w:rPr>
      <w:rFonts w:ascii="Times New Roman" w:eastAsia="方正仿宋_GBK" w:cs="Times New Roman" w:hAnsi="Times New Roman"/>
      <w:kern w:val="2"/>
      <w:sz w:val="32"/>
      <w:lang w:val="en-US" w:eastAsia="zh-CN" w:bidi="ar-SA"/>
    </w:rPr>
  </w:style>
  <w:style w:type="paragraph" w:customStyle="1" w:styleId="115">
    <w:name w:val="样式 21 三号"/>
    <w:pPr>
      <w:widowControl w:val="0"/>
      <w:jc w:val="both"/>
    </w:pPr>
    <w:rPr>
      <w:rFonts w:ascii="Times New Roman" w:eastAsia="方正仿宋_GBK" w:cs="Times New Roman" w:hAnsi="Times New Roman"/>
      <w:kern w:val="2"/>
      <w:sz w:val="32"/>
      <w:lang w:val="en-US" w:eastAsia="zh-CN" w:bidi="ar-SA"/>
    </w:rPr>
  </w:style>
  <w:style w:type="paragraph" w:customStyle="1" w:styleId="116">
    <w:name w:val="样式 22 三号"/>
    <w:pPr>
      <w:widowControl w:val="0"/>
      <w:jc w:val="both"/>
    </w:pPr>
    <w:rPr>
      <w:rFonts w:ascii="Times New Roman" w:eastAsia="方正仿宋_GBK" w:cs="Times New Roman" w:hAnsi="Times New Roman"/>
      <w:kern w:val="2"/>
      <w:sz w:val="32"/>
      <w:lang w:val="en-US" w:eastAsia="zh-CN" w:bidi="ar-SA"/>
    </w:rPr>
  </w:style>
  <w:style w:type="paragraph" w:customStyle="1" w:styleId="117">
    <w:name w:val="样式 23 三号"/>
    <w:pPr>
      <w:widowControl w:val="0"/>
      <w:jc w:val="both"/>
    </w:pPr>
    <w:rPr>
      <w:rFonts w:ascii="Times New Roman" w:eastAsia="方正仿宋_GBK" w:cs="Times New Roman" w:hAnsi="Times New Roman"/>
      <w:kern w:val="2"/>
      <w:sz w:val="32"/>
      <w:lang w:val="en-US" w:eastAsia="zh-CN" w:bidi="ar-SA"/>
    </w:rPr>
  </w:style>
  <w:style w:type="paragraph" w:customStyle="1" w:styleId="118">
    <w:name w:val="样式 24 三号"/>
    <w:pPr>
      <w:widowControl w:val="0"/>
      <w:jc w:val="both"/>
    </w:pPr>
    <w:rPr>
      <w:rFonts w:ascii="Times New Roman" w:eastAsia="方正仿宋_GBK" w:cs="Times New Roman" w:hAnsi="Times New Roman"/>
      <w:kern w:val="2"/>
      <w:sz w:val="32"/>
      <w:lang w:val="en-US" w:eastAsia="zh-CN" w:bidi="ar-SA"/>
    </w:rPr>
  </w:style>
  <w:style w:type="paragraph" w:customStyle="1" w:styleId="119">
    <w:name w:val="样式 25 三号"/>
    <w:pPr>
      <w:widowControl w:val="0"/>
      <w:jc w:val="both"/>
    </w:pPr>
    <w:rPr>
      <w:rFonts w:ascii="Times New Roman" w:eastAsia="方正仿宋_GBK" w:cs="Times New Roman" w:hAnsi="Times New Roman"/>
      <w:kern w:val="2"/>
      <w:sz w:val="32"/>
      <w:lang w:val="en-US" w:eastAsia="zh-CN" w:bidi="ar-SA"/>
    </w:rPr>
  </w:style>
  <w:style w:type="paragraph" w:customStyle="1" w:styleId="120">
    <w:name w:val="样式 26 三号"/>
    <w:pPr>
      <w:widowControl w:val="0"/>
      <w:jc w:val="both"/>
    </w:pPr>
    <w:rPr>
      <w:rFonts w:ascii="Times New Roman" w:eastAsia="方正仿宋_GBK" w:cs="Times New Roman" w:hAnsi="Times New Roman"/>
      <w:kern w:val="2"/>
      <w:sz w:val="32"/>
      <w:lang w:val="en-US" w:eastAsia="zh-CN" w:bidi="ar-SA"/>
    </w:rPr>
  </w:style>
  <w:style w:type="paragraph" w:customStyle="1" w:styleId="121">
    <w:name w:val="样式 27 三号"/>
    <w:pPr>
      <w:widowControl w:val="0"/>
      <w:jc w:val="both"/>
    </w:pPr>
    <w:rPr>
      <w:rFonts w:ascii="Times New Roman" w:eastAsia="方正仿宋_GBK" w:cs="Times New Roman" w:hAnsi="Times New Roman"/>
      <w:kern w:val="2"/>
      <w:sz w:val="32"/>
      <w:lang w:val="en-US" w:eastAsia="zh-CN" w:bidi="ar-SA"/>
    </w:rPr>
  </w:style>
  <w:style w:type="paragraph" w:customStyle="1" w:styleId="122">
    <w:name w:val="样式 28 三号"/>
    <w:pPr>
      <w:widowControl w:val="0"/>
      <w:jc w:val="both"/>
    </w:pPr>
    <w:rPr>
      <w:rFonts w:ascii="Times New Roman" w:eastAsia="方正仿宋_GBK" w:cs="Times New Roman" w:hAnsi="Times New Roman"/>
      <w:kern w:val="2"/>
      <w:sz w:val="32"/>
      <w:lang w:val="en-US" w:eastAsia="zh-CN" w:bidi="ar-SA"/>
    </w:rPr>
  </w:style>
  <w:style w:type="paragraph" w:customStyle="1" w:styleId="123">
    <w:name w:val="样式 29 三号"/>
    <w:pPr>
      <w:widowControl w:val="0"/>
      <w:jc w:val="both"/>
    </w:pPr>
    <w:rPr>
      <w:rFonts w:ascii="Times New Roman" w:eastAsia="方正仿宋_GBK" w:cs="Times New Roman" w:hAnsi="Times New Roman"/>
      <w:kern w:val="2"/>
      <w:sz w:val="32"/>
      <w:lang w:val="en-US" w:eastAsia="zh-CN" w:bidi="ar-SA"/>
    </w:rPr>
  </w:style>
  <w:style w:type="paragraph" w:customStyle="1" w:styleId="124">
    <w:name w:val="样式 30 三号"/>
    <w:pPr>
      <w:widowControl w:val="0"/>
      <w:jc w:val="both"/>
    </w:pPr>
    <w:rPr>
      <w:rFonts w:ascii="Times New Roman" w:eastAsia="方正仿宋_GBK" w:cs="Times New Roman" w:hAnsi="Times New Roman"/>
      <w:kern w:val="2"/>
      <w:sz w:val="32"/>
      <w:lang w:val="en-US" w:eastAsia="zh-CN" w:bidi="ar-SA"/>
    </w:rPr>
  </w:style>
  <w:style w:type="paragraph" w:customStyle="1" w:styleId="125">
    <w:name w:val="样式 31 三号"/>
    <w:pPr>
      <w:widowControl w:val="0"/>
      <w:jc w:val="both"/>
    </w:pPr>
    <w:rPr>
      <w:rFonts w:ascii="Times New Roman" w:eastAsia="方正仿宋_GBK" w:cs="Times New Roman" w:hAnsi="Times New Roman"/>
      <w:kern w:val="2"/>
      <w:sz w:val="32"/>
      <w:lang w:val="en-US" w:eastAsia="zh-CN" w:bidi="ar-SA"/>
    </w:rPr>
  </w:style>
  <w:style w:type="paragraph" w:customStyle="1" w:styleId="126">
    <w:name w:val="样式 32 三号"/>
    <w:pPr>
      <w:widowControl w:val="0"/>
      <w:jc w:val="both"/>
    </w:pPr>
    <w:rPr>
      <w:rFonts w:ascii="Times New Roman" w:eastAsia="方正仿宋_GBK" w:cs="Times New Roman" w:hAnsi="Times New Roman"/>
      <w:kern w:val="2"/>
      <w:sz w:val="32"/>
      <w:lang w:val="en-US" w:eastAsia="zh-CN" w:bidi="ar-SA"/>
    </w:rPr>
  </w:style>
  <w:style w:type="paragraph" w:customStyle="1" w:styleId="127">
    <w:name w:val="样式 33 三号"/>
    <w:pPr>
      <w:widowControl w:val="0"/>
      <w:jc w:val="both"/>
    </w:pPr>
    <w:rPr>
      <w:rFonts w:ascii="Times New Roman" w:eastAsia="方正仿宋_GBK" w:cs="Times New Roman" w:hAnsi="Times New Roman"/>
      <w:kern w:val="2"/>
      <w:sz w:val="32"/>
      <w:lang w:val="en-US" w:eastAsia="zh-CN" w:bidi="ar-SA"/>
    </w:rPr>
  </w:style>
  <w:style w:type="paragraph" w:customStyle="1" w:styleId="128">
    <w:name w:val="样式 34 三号"/>
    <w:pPr>
      <w:widowControl w:val="0"/>
      <w:jc w:val="both"/>
    </w:pPr>
    <w:rPr>
      <w:rFonts w:ascii="Times New Roman" w:eastAsia="方正仿宋_GBK" w:cs="Times New Roman" w:hAnsi="Times New Roman"/>
      <w:kern w:val="2"/>
      <w:sz w:val="32"/>
      <w:lang w:val="en-US" w:eastAsia="zh-CN" w:bidi="ar-SA"/>
    </w:rPr>
  </w:style>
  <w:style w:type="paragraph" w:customStyle="1" w:styleId="129">
    <w:name w:val="样式 35 三号"/>
    <w:pPr>
      <w:widowControl w:val="0"/>
      <w:jc w:val="both"/>
    </w:pPr>
    <w:rPr>
      <w:rFonts w:ascii="Times New Roman" w:eastAsia="方正仿宋_GBK" w:cs="Times New Roman" w:hAnsi="Times New Roman"/>
      <w:kern w:val="2"/>
      <w:sz w:val="32"/>
      <w:lang w:val="en-US" w:eastAsia="zh-CN" w:bidi="ar-SA"/>
    </w:rPr>
  </w:style>
  <w:style w:type="paragraph" w:customStyle="1" w:styleId="130">
    <w:name w:val="样式 36 三号"/>
    <w:pPr>
      <w:widowControl w:val="0"/>
      <w:jc w:val="both"/>
    </w:pPr>
    <w:rPr>
      <w:rFonts w:ascii="Times New Roman" w:eastAsia="方正仿宋_GBK" w:cs="Times New Roman" w:hAnsi="Times New Roman"/>
      <w:kern w:val="2"/>
      <w:sz w:val="32"/>
      <w:lang w:val="en-US" w:eastAsia="zh-CN" w:bidi="ar-SA"/>
    </w:rPr>
  </w:style>
  <w:style w:type="paragraph" w:styleId="131">
    <w:name w:val="Balloon Text"/>
    <w:basedOn w:val="0"/>
    <w:rPr>
      <w:sz w:val="18"/>
      <w:szCs w:val="18"/>
    </w:rPr>
  </w:style>
  <w:style w:type="paragraph" w:customStyle="1" w:styleId="132">
    <w:name w:val="列出段落1"/>
    <w:basedOn w:val="0"/>
    <w:pPr>
      <w:ind w:firstLineChars="200" w:firstLine="200"/>
    </w:pPr>
    <w:rPr>
      <w:rFonts w:ascii="Calibri" w:eastAsia="宋体" w:hAnsi="Calibri"/>
      <w:sz w:val="21"/>
      <w:szCs w:val="22"/>
    </w:rPr>
  </w:style>
  <w:style w:type="paragraph" w:customStyle="1" w:styleId="133">
    <w:name w:val="修订1"/>
    <w:rPr>
      <w:rFonts w:ascii="Times New Roman" w:eastAsia="方正仿宋_GBK" w:cs="Times New Roman" w:hAnsi="Times New Roman"/>
      <w:kern w:val="2"/>
      <w:sz w:val="32"/>
      <w:lang w:val="en-US" w:eastAsia="zh-CN" w:bidi="ar-SA"/>
    </w:rPr>
  </w:style>
  <w:style w:type="paragraph" w:styleId="134">
    <w:name w:val="List Bullet 2"/>
    <w:basedOn w:val="0"/>
    <w:pPr>
      <w:tabs>
        <w:tab w:val="left" w:pos="780"/>
      </w:tabs>
      <w:ind w:left="780" w:hanging="360"/>
    </w:pPr>
  </w:style>
  <w:style w:type="paragraph" w:customStyle="1" w:styleId="135">
    <w:name w:val="样式 37 三号"/>
    <w:next w:val="137"/>
    <w:pPr>
      <w:jc w:val="both"/>
    </w:pPr>
    <w:rPr>
      <w:rFonts w:ascii="Times New Roman" w:eastAsia="宋体" w:cs="Times New Roman" w:hAnsi="Times New Roman"/>
      <w:sz w:val="32"/>
      <w:szCs w:val="32"/>
      <w:lang w:val="en-US" w:eastAsia="zh-CN" w:bidi="ar-SA"/>
    </w:rPr>
  </w:style>
  <w:style w:type="paragraph" w:customStyle="1" w:styleId="136">
    <w:name w:val="样式 71 10 磅"/>
    <w:pPr>
      <w:widowControl w:val="0"/>
      <w:jc w:val="both"/>
    </w:pPr>
    <w:rPr>
      <w:rFonts w:ascii="Calibri" w:eastAsia="宋体" w:cs="Times New Roman" w:hAnsi="Calibri"/>
      <w:kern w:val="2"/>
      <w:sz w:val="21"/>
      <w:szCs w:val="22"/>
      <w:lang w:val="en-US" w:eastAsia="zh-CN" w:bidi="ar-SA"/>
    </w:rPr>
  </w:style>
  <w:style w:type="paragraph" w:customStyle="1" w:styleId="137">
    <w:name w:val="样式 37 三号"/>
    <w:pPr>
      <w:jc w:val="both"/>
    </w:pPr>
    <w:rPr>
      <w:rFonts w:ascii="Times New Roman" w:eastAsia="宋体" w:cs="Times New Roman" w:hAnsi="Times New Roman"/>
      <w:sz w:val="32"/>
      <w:szCs w:val="32"/>
      <w:lang w:val="en-US" w:eastAsia="zh-CN" w:bidi="ar-SA"/>
    </w:rPr>
  </w:style>
  <w:style w:type="paragraph" w:customStyle="1" w:styleId="138">
    <w:name w:val="样式 38 三号"/>
    <w:pPr>
      <w:jc w:val="both"/>
    </w:pPr>
    <w:rPr>
      <w:rFonts w:ascii="Times New Roman" w:eastAsia="宋体" w:cs="Times New Roman" w:hAnsi="Times New Roman"/>
      <w:sz w:val="32"/>
      <w:szCs w:val="32"/>
      <w:lang w:val="en-US" w:eastAsia="zh-CN" w:bidi="ar-SA"/>
    </w:rPr>
  </w:style>
  <w:style w:type="paragraph" w:customStyle="1" w:styleId="139">
    <w:name w:val="样式 39 三号"/>
    <w:pPr>
      <w:jc w:val="both"/>
    </w:pPr>
    <w:rPr>
      <w:rFonts w:ascii="Times New Roman" w:eastAsia="宋体" w:cs="Times New Roman" w:hAnsi="Times New Roman"/>
      <w:sz w:val="32"/>
      <w:szCs w:val="32"/>
      <w:lang w:val="en-US" w:eastAsia="zh-CN" w:bidi="ar-SA"/>
    </w:rPr>
  </w:style>
  <w:style w:type="paragraph" w:customStyle="1" w:styleId="140">
    <w:name w:val="样式 40 三号"/>
    <w:pPr>
      <w:jc w:val="both"/>
    </w:pPr>
    <w:rPr>
      <w:rFonts w:ascii="Times New Roman" w:eastAsia="宋体" w:cs="Times New Roman" w:hAnsi="Times New Roman"/>
      <w:sz w:val="32"/>
      <w:szCs w:val="32"/>
      <w:lang w:val="en-US" w:eastAsia="zh-CN" w:bidi="ar-SA"/>
    </w:rPr>
  </w:style>
  <w:style w:type="paragraph" w:customStyle="1" w:styleId="141">
    <w:name w:val="样式 41 三号"/>
    <w:pPr>
      <w:jc w:val="both"/>
    </w:pPr>
    <w:rPr>
      <w:rFonts w:ascii="Times New Roman" w:eastAsia="宋体" w:cs="Times New Roman" w:hAnsi="Times New Roman"/>
      <w:sz w:val="32"/>
      <w:szCs w:val="32"/>
      <w:lang w:val="en-US" w:eastAsia="zh-CN" w:bidi="ar-SA"/>
    </w:rPr>
  </w:style>
  <w:style w:type="paragraph" w:customStyle="1" w:styleId="142">
    <w:name w:val="样式 42 三号"/>
    <w:pPr>
      <w:jc w:val="both"/>
    </w:pPr>
    <w:rPr>
      <w:rFonts w:ascii="Times New Roman" w:eastAsia="宋体" w:cs="Times New Roman" w:hAnsi="Times New Roman"/>
      <w:sz w:val="32"/>
      <w:szCs w:val="32"/>
      <w:lang w:val="en-US" w:eastAsia="zh-CN" w:bidi="ar-SA"/>
    </w:rPr>
  </w:style>
  <w:style w:type="paragraph" w:customStyle="1" w:styleId="143">
    <w:name w:val="样式 43 三号"/>
    <w:pPr>
      <w:jc w:val="both"/>
    </w:pPr>
    <w:rPr>
      <w:rFonts w:ascii="Times New Roman" w:eastAsia="宋体" w:cs="Times New Roman" w:hAnsi="Times New Roman"/>
      <w:sz w:val="32"/>
      <w:szCs w:val="32"/>
      <w:lang w:val="en-US" w:eastAsia="zh-CN" w:bidi="ar-SA"/>
    </w:rPr>
  </w:style>
  <w:style w:type="paragraph" w:customStyle="1" w:styleId="144">
    <w:name w:val="样式 44 三号"/>
    <w:pPr>
      <w:jc w:val="both"/>
    </w:pPr>
    <w:rPr>
      <w:rFonts w:ascii="Times New Roman" w:eastAsia="宋体" w:cs="Times New Roman" w:hAnsi="Times New Roman"/>
      <w:sz w:val="32"/>
      <w:szCs w:val="32"/>
      <w:lang w:val="en-US" w:eastAsia="zh-CN" w:bidi="ar-SA"/>
    </w:rPr>
  </w:style>
  <w:style w:type="paragraph" w:customStyle="1" w:styleId="145">
    <w:name w:val="37"/>
    <w:next w:val="17"/>
    <w:pPr>
      <w:jc w:val="both"/>
    </w:pPr>
    <w:rPr>
      <w:rFonts w:ascii="Times New Roman" w:eastAsia="宋体" w:cs="Times New Roman" w:hAnsi="Times New Roman"/>
      <w:sz w:val="32"/>
      <w:szCs w:val="32"/>
      <w:lang w:val="en-US" w:eastAsia="zh-CN" w:bidi="ar-SA"/>
    </w:rPr>
  </w:style>
  <w:style w:type="paragraph" w:customStyle="1" w:styleId="146">
    <w:name w:val="样式 45 三号"/>
    <w:pPr>
      <w:jc w:val="both"/>
    </w:pPr>
    <w:rPr>
      <w:rFonts w:ascii="Times New Roman" w:eastAsia="宋体" w:cs="Times New Roman" w:hAnsi="Times New Roman"/>
      <w:sz w:val="32"/>
      <w:szCs w:val="32"/>
      <w:lang w:val="en-US" w:eastAsia="zh-CN" w:bidi="ar-SA"/>
    </w:rPr>
  </w:style>
  <w:style w:type="paragraph" w:customStyle="1" w:styleId="147">
    <w:name w:val="样式 46 三号"/>
    <w:pPr>
      <w:jc w:val="both"/>
    </w:pPr>
    <w:rPr>
      <w:rFonts w:ascii="Times New Roman" w:eastAsia="宋体" w:cs="Times New Roman" w:hAnsi="Times New Roman"/>
      <w:sz w:val="32"/>
      <w:szCs w:val="32"/>
      <w:lang w:val="en-US" w:eastAsia="zh-CN" w:bidi="ar-SA"/>
    </w:rPr>
  </w:style>
  <w:style w:type="paragraph" w:customStyle="1" w:styleId="148">
    <w:name w:val="样式 47 三号"/>
    <w:pPr>
      <w:jc w:val="both"/>
    </w:pPr>
    <w:rPr>
      <w:rFonts w:ascii="Times New Roman" w:eastAsia="宋体" w:cs="Times New Roman" w:hAnsi="Times New Roman"/>
      <w:sz w:val="32"/>
      <w:szCs w:val="32"/>
      <w:lang w:val="en-US" w:eastAsia="zh-CN" w:bidi="ar-SA"/>
    </w:rPr>
  </w:style>
  <w:style w:type="paragraph" w:customStyle="1" w:styleId="149">
    <w:name w:val="样式 48 三号"/>
    <w:pPr>
      <w:jc w:val="both"/>
    </w:pPr>
    <w:rPr>
      <w:rFonts w:ascii="Times New Roman" w:eastAsia="宋体" w:cs="Times New Roman" w:hAnsi="Times New Roman"/>
      <w:sz w:val="32"/>
      <w:szCs w:val="32"/>
      <w:lang w:val="en-US" w:eastAsia="zh-CN" w:bidi="ar-SA"/>
    </w:rPr>
  </w:style>
  <w:style w:type="paragraph" w:customStyle="1" w:styleId="150">
    <w:name w:val="样式 49 三号"/>
    <w:pPr>
      <w:widowControl w:val="0"/>
      <w:jc w:val="both"/>
    </w:pPr>
    <w:rPr>
      <w:rFonts w:ascii="Times New Roman" w:eastAsia="方正仿宋_GBK" w:cs="Times New Roman" w:hAnsi="Times New Roman"/>
      <w:kern w:val="2"/>
      <w:sz w:val="32"/>
      <w:lang w:val="en-US" w:eastAsia="zh-CN" w:bidi="ar-SA"/>
    </w:rPr>
  </w:style>
  <w:style w:type="paragraph" w:customStyle="1" w:styleId="151">
    <w:name w:val="样式 50 三号"/>
    <w:pPr>
      <w:jc w:val="both"/>
    </w:pPr>
    <w:rPr>
      <w:rFonts w:ascii="Times New Roman" w:eastAsia="宋体" w:cs="Times New Roman" w:hAnsi="Times New Roman"/>
      <w:sz w:val="32"/>
      <w:szCs w:val="32"/>
      <w:lang w:val="en-US" w:eastAsia="zh-CN" w:bidi="ar-SA"/>
    </w:rPr>
  </w:style>
  <w:style w:type="paragraph" w:customStyle="1" w:styleId="152">
    <w:name w:val="样式 51 三号"/>
    <w:pPr>
      <w:widowControl w:val="0"/>
      <w:jc w:val="both"/>
    </w:pPr>
    <w:rPr>
      <w:rFonts w:ascii="Times New Roman" w:eastAsia="方正仿宋_GBK" w:cs="Times New Roman" w:hAnsi="Times New Roman"/>
      <w:kern w:val="2"/>
      <w:sz w:val="32"/>
      <w:lang w:val="en-US" w:eastAsia="zh-CN" w:bidi="ar-SA"/>
    </w:rPr>
  </w:style>
  <w:style w:type="paragraph" w:customStyle="1" w:styleId="153">
    <w:name w:val="样式 52 三号"/>
    <w:pPr>
      <w:widowControl w:val="0"/>
      <w:jc w:val="both"/>
    </w:pPr>
    <w:rPr>
      <w:rFonts w:ascii="Times New Roman" w:eastAsia="方正仿宋_GBK" w:cs="Times New Roman" w:hAnsi="Times New Roman"/>
      <w:kern w:val="2"/>
      <w:sz w:val="32"/>
      <w:lang w:val="en-US" w:eastAsia="zh-CN" w:bidi="ar-SA"/>
    </w:rPr>
  </w:style>
  <w:style w:type="paragraph" w:customStyle="1" w:styleId="154">
    <w:name w:val="样式 53 三号"/>
    <w:pPr>
      <w:widowControl w:val="0"/>
      <w:jc w:val="both"/>
    </w:pPr>
    <w:rPr>
      <w:rFonts w:ascii="Times New Roman" w:eastAsia="方正仿宋_GBK" w:cs="Times New Roman" w:hAnsi="Times New Roman"/>
      <w:kern w:val="2"/>
      <w:sz w:val="32"/>
      <w:lang w:val="en-US" w:eastAsia="zh-CN" w:bidi="ar-SA"/>
    </w:rPr>
  </w:style>
  <w:style w:type="paragraph" w:customStyle="1" w:styleId="155">
    <w:name w:val="样式 54 三号"/>
    <w:pPr>
      <w:widowControl w:val="0"/>
      <w:jc w:val="both"/>
    </w:pPr>
    <w:rPr>
      <w:rFonts w:ascii="Times New Roman" w:eastAsia="方正仿宋_GBK" w:cs="Times New Roman" w:hAnsi="Times New Roman"/>
      <w:kern w:val="2"/>
      <w:sz w:val="32"/>
      <w:lang w:val="en-US" w:eastAsia="zh-CN" w:bidi="ar-SA"/>
    </w:rPr>
  </w:style>
  <w:style w:type="paragraph" w:customStyle="1" w:styleId="156">
    <w:name w:val="样式 55 三号"/>
    <w:pPr>
      <w:widowControl w:val="0"/>
      <w:jc w:val="both"/>
    </w:pPr>
    <w:rPr>
      <w:rFonts w:ascii="Times New Roman" w:eastAsia="方正仿宋_GBK" w:cs="Times New Roman" w:hAnsi="Times New Roman"/>
      <w:kern w:val="2"/>
      <w:sz w:val="32"/>
      <w:lang w:val="en-US" w:eastAsia="zh-CN" w:bidi="ar-SA"/>
    </w:rPr>
  </w:style>
  <w:style w:type="paragraph" w:customStyle="1" w:styleId="157">
    <w:name w:val="样式 56 三号"/>
    <w:pPr>
      <w:widowControl w:val="0"/>
      <w:jc w:val="both"/>
    </w:pPr>
    <w:rPr>
      <w:rFonts w:ascii="Times New Roman" w:eastAsia="方正仿宋_GBK" w:cs="Times New Roman" w:hAnsi="Times New Roman"/>
      <w:kern w:val="2"/>
      <w:sz w:val="32"/>
      <w:lang w:val="en-US" w:eastAsia="zh-CN" w:bidi="ar-SA"/>
    </w:rPr>
  </w:style>
  <w:style w:type="paragraph" w:customStyle="1" w:styleId="158">
    <w:name w:val="样式 57 三号"/>
    <w:pPr>
      <w:widowControl w:val="0"/>
      <w:jc w:val="both"/>
    </w:pPr>
    <w:rPr>
      <w:rFonts w:ascii="Times New Roman" w:eastAsia="方正仿宋_GBK" w:cs="Times New Roman" w:hAnsi="Times New Roman"/>
      <w:kern w:val="2"/>
      <w:sz w:val="32"/>
      <w:lang w:val="en-US" w:eastAsia="zh-CN" w:bidi="ar-SA"/>
    </w:rPr>
  </w:style>
  <w:style w:type="paragraph" w:customStyle="1" w:styleId="159">
    <w:name w:val="样式 58 三号"/>
    <w:pPr>
      <w:widowControl w:val="0"/>
      <w:jc w:val="both"/>
    </w:pPr>
    <w:rPr>
      <w:rFonts w:ascii="Times New Roman" w:eastAsia="方正仿宋_GBK" w:cs="Times New Roman" w:hAnsi="Times New Roman"/>
      <w:kern w:val="2"/>
      <w:sz w:val="32"/>
      <w:lang w:val="en-US" w:eastAsia="zh-CN" w:bidi="ar-SA"/>
    </w:rPr>
  </w:style>
  <w:style w:type="paragraph" w:customStyle="1" w:styleId="160">
    <w:name w:val="样式 72 10 磅"/>
    <w:pPr>
      <w:widowControl w:val="0"/>
      <w:jc w:val="both"/>
    </w:pPr>
    <w:rPr>
      <w:rFonts w:ascii="Calibri" w:eastAsia="宋体" w:cs="Times New Roman" w:hAnsi="Calibri"/>
      <w:kern w:val="2"/>
      <w:sz w:val="21"/>
      <w:szCs w:val="22"/>
      <w:lang w:val="en-US" w:eastAsia="zh-CN" w:bidi="ar-SA"/>
    </w:rPr>
  </w:style>
  <w:style w:type="paragraph" w:customStyle="1" w:styleId="161">
    <w:name w:val="样式 73 10 磅"/>
    <w:pPr>
      <w:widowControl w:val="0"/>
      <w:jc w:val="both"/>
    </w:pPr>
    <w:rPr>
      <w:rFonts w:ascii="Calibri" w:eastAsia="宋体" w:cs="Times New Roman" w:hAnsi="Calibri"/>
      <w:kern w:val="2"/>
      <w:sz w:val="21"/>
      <w:szCs w:val="22"/>
      <w:lang w:val="en-US" w:eastAsia="zh-CN" w:bidi="ar-SA"/>
    </w:rPr>
  </w:style>
  <w:style w:type="paragraph" w:customStyle="1" w:styleId="162">
    <w:name w:val="样式 74 10 磅"/>
    <w:pPr>
      <w:widowControl w:val="0"/>
      <w:jc w:val="both"/>
    </w:pPr>
    <w:rPr>
      <w:rFonts w:ascii="Calibri" w:eastAsia="宋体" w:cs="Times New Roman" w:hAnsi="Calibri"/>
      <w:kern w:val="2"/>
      <w:sz w:val="21"/>
      <w:szCs w:val="22"/>
      <w:lang w:val="en-US" w:eastAsia="zh-CN" w:bidi="ar-SA"/>
    </w:rPr>
  </w:style>
  <w:style w:type="paragraph" w:customStyle="1" w:styleId="163">
    <w:name w:val="样式 75 10 磅"/>
    <w:pPr>
      <w:widowControl w:val="0"/>
      <w:jc w:val="both"/>
    </w:pPr>
    <w:rPr>
      <w:rFonts w:ascii="Calibri" w:eastAsia="宋体" w:cs="Times New Roman" w:hAnsi="Calibri"/>
      <w:kern w:val="2"/>
      <w:sz w:val="21"/>
      <w:szCs w:val="22"/>
      <w:lang w:val="en-US" w:eastAsia="zh-CN" w:bidi="ar-SA"/>
    </w:rPr>
  </w:style>
  <w:style w:type="paragraph" w:customStyle="1" w:styleId="164">
    <w:name w:val="样式 76 10 磅"/>
    <w:pPr>
      <w:widowControl w:val="0"/>
      <w:jc w:val="both"/>
    </w:pPr>
    <w:rPr>
      <w:rFonts w:ascii="Calibri" w:eastAsia="宋体" w:cs="Times New Roman" w:hAnsi="Calibri"/>
      <w:kern w:val="2"/>
      <w:sz w:val="21"/>
      <w:szCs w:val="22"/>
      <w:lang w:val="en-US" w:eastAsia="zh-CN" w:bidi="ar-SA"/>
    </w:rPr>
  </w:style>
  <w:style w:type="paragraph" w:customStyle="1" w:styleId="165">
    <w:name w:val="样式 78 10 磅"/>
    <w:pPr>
      <w:widowControl w:val="0"/>
      <w:jc w:val="both"/>
    </w:pPr>
    <w:rPr>
      <w:rFonts w:ascii="Calibri" w:eastAsia="宋体" w:cs="Times New Roman" w:hAnsi="Calibri"/>
      <w:kern w:val="2"/>
      <w:sz w:val="21"/>
      <w:szCs w:val="22"/>
      <w:lang w:val="en-US" w:eastAsia="zh-CN" w:bidi="ar-SA"/>
    </w:rPr>
  </w:style>
  <w:style w:type="paragraph" w:customStyle="1" w:styleId="166">
    <w:name w:val="样式 79 10 磅"/>
    <w:pPr>
      <w:widowControl w:val="0"/>
      <w:jc w:val="both"/>
    </w:pPr>
    <w:rPr>
      <w:rFonts w:ascii="Calibri" w:eastAsia="宋体" w:cs="Times New Roman" w:hAnsi="Calibri"/>
      <w:kern w:val="2"/>
      <w:sz w:val="21"/>
      <w:szCs w:val="22"/>
      <w:lang w:val="en-US" w:eastAsia="zh-CN" w:bidi="ar-SA"/>
    </w:rPr>
  </w:style>
  <w:style w:type="paragraph" w:customStyle="1" w:styleId="167">
    <w:name w:val="样式 80 10 磅"/>
    <w:pPr>
      <w:widowControl w:val="0"/>
      <w:jc w:val="both"/>
    </w:pPr>
    <w:rPr>
      <w:rFonts w:ascii="Calibri" w:eastAsia="宋体" w:cs="Times New Roman" w:hAnsi="Calibri"/>
      <w:kern w:val="2"/>
      <w:sz w:val="21"/>
      <w:szCs w:val="22"/>
      <w:lang w:val="en-US" w:eastAsia="zh-CN" w:bidi="ar-SA"/>
    </w:rPr>
  </w:style>
  <w:style w:type="paragraph" w:customStyle="1" w:styleId="168">
    <w:name w:val="样式 81 10 磅"/>
    <w:pPr>
      <w:widowControl w:val="0"/>
      <w:jc w:val="both"/>
    </w:pPr>
    <w:rPr>
      <w:rFonts w:ascii="Calibri" w:eastAsia="宋体" w:cs="Times New Roman" w:hAnsi="Calibri"/>
      <w:kern w:val="2"/>
      <w:sz w:val="21"/>
      <w:szCs w:val="22"/>
      <w:lang w:val="en-US" w:eastAsia="zh-CN" w:bidi="ar-SA"/>
    </w:rPr>
  </w:style>
  <w:style w:type="paragraph" w:customStyle="1" w:styleId="169">
    <w:name w:val="样式 82 10 磅"/>
    <w:pPr>
      <w:widowControl w:val="0"/>
      <w:jc w:val="both"/>
    </w:pPr>
    <w:rPr>
      <w:rFonts w:ascii="Calibri" w:eastAsia="宋体" w:cs="Times New Roman" w:hAnsi="Calibri"/>
      <w:kern w:val="2"/>
      <w:sz w:val="21"/>
      <w:szCs w:val="22"/>
      <w:lang w:val="en-US" w:eastAsia="zh-CN" w:bidi="ar-SA"/>
    </w:rPr>
  </w:style>
  <w:style w:type="paragraph" w:customStyle="1" w:styleId="170">
    <w:name w:val="样式 83 10 磅"/>
    <w:pPr>
      <w:widowControl w:val="0"/>
      <w:jc w:val="both"/>
    </w:pPr>
    <w:rPr>
      <w:rFonts w:ascii="Calibri" w:eastAsia="宋体" w:cs="Times New Roman" w:hAnsi="Calibri"/>
      <w:kern w:val="2"/>
      <w:sz w:val="21"/>
      <w:szCs w:val="22"/>
      <w:lang w:val="en-US" w:eastAsia="zh-CN" w:bidi="ar-SA"/>
    </w:rPr>
  </w:style>
  <w:style w:type="paragraph" w:customStyle="1" w:styleId="171">
    <w:name w:val="样式 59 三号"/>
    <w:pPr>
      <w:widowControl w:val="0"/>
      <w:jc w:val="both"/>
    </w:pPr>
    <w:rPr>
      <w:rFonts w:ascii="Times New Roman" w:eastAsia="方正仿宋_GBK" w:cs="Times New Roman" w:hAnsi="Times New Roman"/>
      <w:kern w:val="2"/>
      <w:sz w:val="32"/>
      <w:lang w:val="en-US" w:eastAsia="zh-CN" w:bidi="ar-SA"/>
    </w:rPr>
  </w:style>
  <w:style w:type="paragraph" w:customStyle="1" w:styleId="172">
    <w:name w:val="样式 84 10 磅"/>
    <w:pPr>
      <w:widowControl w:val="0"/>
      <w:jc w:val="both"/>
    </w:pPr>
    <w:rPr>
      <w:rFonts w:ascii="Calibri" w:eastAsia="宋体" w:cs="Times New Roman" w:hAnsi="Calibri"/>
      <w:kern w:val="2"/>
      <w:sz w:val="21"/>
      <w:szCs w:val="22"/>
      <w:lang w:val="en-US" w:eastAsia="zh-CN" w:bidi="ar-SA"/>
    </w:rPr>
  </w:style>
  <w:style w:type="paragraph" w:customStyle="1" w:styleId="173">
    <w:name w:val="样式 60 三号"/>
    <w:pPr>
      <w:widowControl w:val="0"/>
      <w:jc w:val="both"/>
    </w:pPr>
    <w:rPr>
      <w:rFonts w:ascii="Times New Roman" w:eastAsia="方正仿宋_GBK" w:cs="Times New Roman" w:hAnsi="Times New Roman"/>
      <w:kern w:val="2"/>
      <w:sz w:val="32"/>
      <w:lang w:val="en-US" w:eastAsia="zh-CN" w:bidi="ar-SA"/>
    </w:rPr>
  </w:style>
  <w:style w:type="paragraph" w:customStyle="1" w:styleId="174">
    <w:name w:val="样式 61 三号"/>
    <w:pPr>
      <w:widowControl w:val="0"/>
      <w:jc w:val="both"/>
    </w:pPr>
    <w:rPr>
      <w:rFonts w:ascii="Times New Roman" w:eastAsia="方正仿宋_GBK" w:cs="Times New Roman" w:hAnsi="Times New Roman"/>
      <w:kern w:val="2"/>
      <w:sz w:val="32"/>
      <w:lang w:val="en-US" w:eastAsia="zh-CN" w:bidi="ar-SA"/>
    </w:rPr>
  </w:style>
  <w:style w:type="paragraph" w:customStyle="1" w:styleId="175">
    <w:name w:val="样式 85 10 磅"/>
    <w:pPr>
      <w:widowControl w:val="0"/>
      <w:jc w:val="both"/>
    </w:pPr>
    <w:rPr>
      <w:rFonts w:ascii="Calibri" w:eastAsia="宋体" w:cs="Times New Roman" w:hAnsi="Calibri"/>
      <w:kern w:val="2"/>
      <w:sz w:val="21"/>
      <w:szCs w:val="22"/>
      <w:lang w:val="en-US" w:eastAsia="zh-CN" w:bidi="ar-SA"/>
    </w:rPr>
  </w:style>
  <w:style w:type="paragraph" w:customStyle="1" w:styleId="176">
    <w:name w:val="样式 63 三号"/>
    <w:next w:val="134"/>
    <w:pPr>
      <w:widowControl w:val="0"/>
      <w:jc w:val="both"/>
    </w:pPr>
    <w:rPr>
      <w:rFonts w:ascii="Times New Roman" w:eastAsia="方正仿宋_GBK" w:cs="Times New Roman" w:hAnsi="Times New Roman"/>
      <w:kern w:val="2"/>
      <w:sz w:val="32"/>
      <w:lang w:val="en-US" w:eastAsia="zh-CN" w:bidi="ar-SA"/>
    </w:rPr>
  </w:style>
  <w:style w:type="paragraph" w:customStyle="1" w:styleId="177">
    <w:name w:val="样式 62 三号"/>
    <w:pPr>
      <w:widowControl w:val="0"/>
      <w:jc w:val="both"/>
    </w:pPr>
    <w:rPr>
      <w:rFonts w:ascii="Times New Roman" w:eastAsia="方正仿宋_GBK" w:cs="Times New Roman" w:hAnsi="Times New Roman"/>
      <w:kern w:val="2"/>
      <w:sz w:val="32"/>
      <w:lang w:val="en-US" w:eastAsia="zh-CN" w:bidi="ar-SA"/>
    </w:rPr>
  </w:style>
  <w:style w:type="paragraph" w:customStyle="1" w:styleId="178">
    <w:name w:val="样式 64 三号"/>
    <w:pPr>
      <w:widowControl w:val="0"/>
      <w:jc w:val="both"/>
    </w:pPr>
    <w:rPr>
      <w:rFonts w:ascii="Times New Roman" w:eastAsia="方正仿宋_GBK" w:cs="Times New Roman" w:hAnsi="Times New Roman"/>
      <w:kern w:val="2"/>
      <w:sz w:val="32"/>
      <w:lang w:val="en-US" w:eastAsia="zh-CN" w:bidi="ar-SA"/>
    </w:rPr>
  </w:style>
  <w:style w:type="paragraph" w:customStyle="1" w:styleId="179">
    <w:name w:val="样式 86 10 磅"/>
    <w:pPr>
      <w:widowControl w:val="0"/>
      <w:jc w:val="both"/>
    </w:pPr>
    <w:rPr>
      <w:rFonts w:ascii="Calibri" w:eastAsia="宋体" w:cs="Times New Roman" w:hAnsi="Calibri"/>
      <w:kern w:val="2"/>
      <w:sz w:val="21"/>
      <w:szCs w:val="22"/>
      <w:lang w:val="en-US" w:eastAsia="zh-CN" w:bidi="ar-SA"/>
    </w:rPr>
  </w:style>
  <w:style w:type="paragraph" w:customStyle="1" w:styleId="180">
    <w:name w:val="样式 87 10 磅"/>
    <w:pPr>
      <w:widowControl w:val="0"/>
      <w:jc w:val="both"/>
    </w:pPr>
    <w:rPr>
      <w:rFonts w:ascii="Calibri" w:eastAsia="宋体" w:cs="Times New Roman" w:hAnsi="Calibri"/>
      <w:kern w:val="2"/>
      <w:sz w:val="21"/>
      <w:szCs w:val="22"/>
      <w:lang w:val="en-US" w:eastAsia="zh-CN" w:bidi="ar-SA"/>
    </w:rPr>
  </w:style>
  <w:style w:type="paragraph" w:customStyle="1" w:styleId="181">
    <w:name w:val="样式 65 三号"/>
    <w:pPr>
      <w:widowControl w:val="0"/>
      <w:jc w:val="both"/>
    </w:pPr>
    <w:rPr>
      <w:rFonts w:ascii="Times New Roman" w:eastAsia="方正仿宋_GBK" w:cs="Times New Roman" w:hAnsi="Times New Roman"/>
      <w:kern w:val="2"/>
      <w:sz w:val="32"/>
      <w:lang w:val="en-US" w:eastAsia="zh-CN" w:bidi="ar-SA"/>
    </w:rPr>
  </w:style>
  <w:style w:type="paragraph" w:customStyle="1" w:styleId="182">
    <w:name w:val="样式 66 三号"/>
    <w:pPr>
      <w:widowControl w:val="0"/>
      <w:jc w:val="both"/>
    </w:pPr>
    <w:rPr>
      <w:rFonts w:ascii="Times New Roman" w:eastAsia="方正仿宋_GBK" w:cs="Times New Roman" w:hAnsi="Times New Roman"/>
      <w:kern w:val="2"/>
      <w:sz w:val="32"/>
      <w:lang w:val="en-US" w:eastAsia="zh-CN" w:bidi="ar-SA"/>
    </w:rPr>
  </w:style>
  <w:style w:type="paragraph" w:customStyle="1" w:styleId="183">
    <w:name w:val="样式 67 三号"/>
    <w:pPr>
      <w:widowControl w:val="0"/>
      <w:jc w:val="both"/>
    </w:pPr>
    <w:rPr>
      <w:rFonts w:ascii="Times New Roman" w:eastAsia="方正仿宋_GBK" w:cs="Times New Roman" w:hAnsi="Times New Roman"/>
      <w:kern w:val="2"/>
      <w:sz w:val="32"/>
      <w:lang w:val="en-US" w:eastAsia="zh-CN" w:bidi="ar-SA"/>
    </w:rPr>
  </w:style>
  <w:style w:type="paragraph" w:customStyle="1" w:styleId="184">
    <w:name w:val="样式 88 10 磅"/>
    <w:pPr>
      <w:widowControl w:val="0"/>
      <w:jc w:val="both"/>
    </w:pPr>
    <w:rPr>
      <w:rFonts w:ascii="Calibri" w:eastAsia="宋体" w:cs="Times New Roman" w:hAnsi="Calibri"/>
      <w:kern w:val="2"/>
      <w:sz w:val="21"/>
      <w:szCs w:val="22"/>
      <w:lang w:val="en-US" w:eastAsia="zh-CN" w:bidi="ar-SA"/>
    </w:rPr>
  </w:style>
  <w:style w:type="paragraph" w:customStyle="1" w:styleId="185">
    <w:name w:val="样式 89 10 磅"/>
    <w:pPr>
      <w:widowControl w:val="0"/>
      <w:jc w:val="both"/>
    </w:pPr>
    <w:rPr>
      <w:rFonts w:ascii="Calibri" w:eastAsia="宋体" w:cs="Times New Roman" w:hAnsi="Calibri"/>
      <w:kern w:val="2"/>
      <w:sz w:val="21"/>
      <w:szCs w:val="22"/>
      <w:lang w:val="en-US" w:eastAsia="zh-CN" w:bidi="ar-SA"/>
    </w:rPr>
  </w:style>
  <w:style w:type="paragraph" w:customStyle="1" w:styleId="186">
    <w:name w:val="样式 68 三号"/>
    <w:pPr>
      <w:widowControl w:val="0"/>
      <w:jc w:val="both"/>
    </w:pPr>
    <w:rPr>
      <w:rFonts w:ascii="Times New Roman" w:eastAsia="方正仿宋_GBK" w:cs="Times New Roman" w:hAnsi="Times New Roman"/>
      <w:kern w:val="2"/>
      <w:sz w:val="32"/>
      <w:lang w:val="en-US" w:eastAsia="zh-CN" w:bidi="ar-SA"/>
    </w:rPr>
  </w:style>
  <w:style w:type="paragraph" w:customStyle="1" w:styleId="187">
    <w:name w:val="样式 90 10 磅"/>
    <w:pPr>
      <w:widowControl w:val="0"/>
      <w:jc w:val="both"/>
    </w:pPr>
    <w:rPr>
      <w:rFonts w:ascii="Calibri" w:eastAsia="宋体" w:cs="Times New Roman" w:hAnsi="Calibri"/>
      <w:kern w:val="2"/>
      <w:sz w:val="21"/>
      <w:szCs w:val="22"/>
      <w:lang w:val="en-US" w:eastAsia="zh-CN" w:bidi="ar-SA"/>
    </w:rPr>
  </w:style>
  <w:style w:type="paragraph" w:customStyle="1" w:styleId="188">
    <w:name w:val="样式 91 10 磅"/>
    <w:pPr>
      <w:widowControl w:val="0"/>
      <w:jc w:val="both"/>
    </w:pPr>
    <w:rPr>
      <w:rFonts w:ascii="Calibri" w:eastAsia="宋体" w:cs="Times New Roman" w:hAnsi="Calibri"/>
      <w:kern w:val="2"/>
      <w:sz w:val="21"/>
      <w:szCs w:val="22"/>
      <w:lang w:val="en-US" w:eastAsia="zh-CN" w:bidi="ar-SA"/>
    </w:rPr>
  </w:style>
  <w:style w:type="paragraph" w:customStyle="1" w:styleId="189">
    <w:name w:val="样式 92 10 磅"/>
    <w:pPr>
      <w:widowControl w:val="0"/>
      <w:jc w:val="both"/>
    </w:pPr>
    <w:rPr>
      <w:rFonts w:ascii="Calibri" w:eastAsia="宋体" w:cs="Times New Roman" w:hAnsi="Calibri"/>
      <w:kern w:val="2"/>
      <w:sz w:val="21"/>
      <w:szCs w:val="22"/>
      <w:lang w:val="en-US" w:eastAsia="zh-CN" w:bidi="ar-SA"/>
    </w:rPr>
  </w:style>
  <w:style w:type="paragraph" w:customStyle="1" w:styleId="190">
    <w:name w:val="样式 93 10 磅"/>
    <w:pPr>
      <w:widowControl w:val="0"/>
      <w:jc w:val="both"/>
    </w:pPr>
    <w:rPr>
      <w:rFonts w:ascii="Calibri" w:eastAsia="宋体" w:cs="Times New Roman" w:hAnsi="Calibri"/>
      <w:kern w:val="2"/>
      <w:sz w:val="21"/>
      <w:szCs w:val="22"/>
      <w:lang w:val="en-US" w:eastAsia="zh-CN" w:bidi="ar-SA"/>
    </w:rPr>
  </w:style>
  <w:style w:type="paragraph" w:customStyle="1" w:styleId="191">
    <w:name w:val="样式 94 10 磅"/>
    <w:pPr>
      <w:widowControl w:val="0"/>
      <w:jc w:val="both"/>
    </w:pPr>
    <w:rPr>
      <w:rFonts w:ascii="Calibri" w:eastAsia="宋体" w:cs="Times New Roman" w:hAnsi="Calibri"/>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546</TotalTime>
  <Application>Yozo_Office</Application>
  <Pages>18</Pages>
  <Words>5471</Words>
  <Characters>5778</Characters>
  <Lines>335</Lines>
  <Paragraphs>199</Paragraphs>
  <CharactersWithSpaces>5858</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谢西</dc:creator>
  <cp:lastModifiedBy>魏薇</cp:lastModifiedBy>
  <cp:revision>5</cp:revision>
  <cp:lastPrinted>2021-02-23T02:22:00Z</cp:lastPrinted>
  <dcterms:created xsi:type="dcterms:W3CDTF">2021-08-31T11:12:00Z</dcterms:created>
  <dcterms:modified xsi:type="dcterms:W3CDTF">2021-09-30T01:30:23Z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2052-11.1.0.9828</vt:lpwstr>
  </property>
</Properties>
</file>